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tbl>
      <w:tblPr>
        <w:tblStyle w:val="5"/>
        <w:tblW w:w="5306" w:type="pct"/>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6"/>
        <w:gridCol w:w="1230"/>
        <w:gridCol w:w="6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50" w:type="pct"/>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cs="仿宋" w:asciiTheme="minorEastAsia" w:hAnsiTheme="minorEastAsia" w:eastAsiaTheme="minorEastAsia"/>
                <w:color w:val="000000"/>
                <w:kern w:val="2"/>
                <w:sz w:val="24"/>
                <w:szCs w:val="24"/>
              </w:rPr>
            </w:pPr>
            <w:r>
              <w:rPr>
                <w:rFonts w:hint="eastAsia" w:cs="仿宋" w:asciiTheme="minorEastAsia" w:hAnsiTheme="minorEastAsia" w:eastAsiaTheme="minorEastAsia"/>
                <w:color w:val="000000"/>
                <w:sz w:val="24"/>
                <w:szCs w:val="24"/>
              </w:rPr>
              <w:t>评价指标</w:t>
            </w:r>
          </w:p>
        </w:tc>
        <w:tc>
          <w:tcPr>
            <w:tcW w:w="680" w:type="pct"/>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cs="仿宋" w:asciiTheme="minorEastAsia" w:hAnsiTheme="minorEastAsia" w:eastAsiaTheme="minorEastAsia"/>
                <w:color w:val="000000"/>
                <w:kern w:val="2"/>
                <w:sz w:val="24"/>
                <w:szCs w:val="24"/>
              </w:rPr>
            </w:pPr>
            <w:r>
              <w:rPr>
                <w:rFonts w:hint="eastAsia" w:cs="仿宋" w:asciiTheme="minorEastAsia" w:hAnsiTheme="minorEastAsia" w:eastAsiaTheme="minorEastAsia"/>
                <w:color w:val="000000"/>
                <w:sz w:val="24"/>
                <w:szCs w:val="24"/>
              </w:rPr>
              <w:t>指标分项</w:t>
            </w:r>
          </w:p>
        </w:tc>
        <w:tc>
          <w:tcPr>
            <w:tcW w:w="3670" w:type="pct"/>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cs="仿宋" w:asciiTheme="minorEastAsia" w:hAnsiTheme="minorEastAsia" w:eastAsiaTheme="minorEastAsia"/>
                <w:color w:val="000000"/>
                <w:kern w:val="2"/>
                <w:sz w:val="24"/>
                <w:szCs w:val="24"/>
              </w:rPr>
            </w:pPr>
            <w:r>
              <w:rPr>
                <w:rFonts w:hint="eastAsia" w:cs="仿宋" w:asciiTheme="minorEastAsia" w:hAnsiTheme="minorEastAsia" w:eastAsiaTheme="minorEastAsia"/>
                <w:color w:val="000000"/>
                <w:sz w:val="24"/>
                <w:szCs w:val="24"/>
              </w:rPr>
              <w:t>评分细则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50" w:type="pct"/>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报价</w:t>
            </w:r>
          </w:p>
          <w:p>
            <w:pPr>
              <w:spacing w:line="520" w:lineRule="exact"/>
              <w:jc w:val="center"/>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部分</w:t>
            </w:r>
          </w:p>
          <w:p>
            <w:pPr>
              <w:spacing w:line="520" w:lineRule="exact"/>
              <w:jc w:val="center"/>
              <w:rPr>
                <w:rFonts w:cs="仿宋" w:asciiTheme="minorEastAsia" w:hAnsiTheme="minorEastAsia" w:eastAsiaTheme="minorEastAsia"/>
                <w:color w:val="000000"/>
                <w:kern w:val="2"/>
                <w:sz w:val="24"/>
                <w:szCs w:val="24"/>
              </w:rPr>
            </w:pPr>
            <w:r>
              <w:rPr>
                <w:rFonts w:hint="eastAsia" w:cs="仿宋" w:asciiTheme="minorEastAsia" w:hAnsiTheme="minorEastAsia" w:eastAsiaTheme="minorEastAsia"/>
                <w:color w:val="000000"/>
                <w:sz w:val="24"/>
                <w:szCs w:val="24"/>
              </w:rPr>
              <w:t>（30分）</w:t>
            </w:r>
          </w:p>
        </w:tc>
        <w:tc>
          <w:tcPr>
            <w:tcW w:w="680" w:type="pct"/>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cs="仿宋" w:asciiTheme="minorEastAsia" w:hAnsiTheme="minorEastAsia" w:eastAsiaTheme="minorEastAsia"/>
                <w:color w:val="000000"/>
                <w:kern w:val="2"/>
                <w:sz w:val="24"/>
                <w:szCs w:val="24"/>
              </w:rPr>
            </w:pPr>
            <w:r>
              <w:rPr>
                <w:rFonts w:hint="eastAsia" w:cs="仿宋" w:asciiTheme="minorEastAsia" w:hAnsiTheme="minorEastAsia" w:eastAsiaTheme="minorEastAsia"/>
                <w:color w:val="000000"/>
                <w:sz w:val="24"/>
                <w:szCs w:val="24"/>
              </w:rPr>
              <w:t>报价部分（30分）</w:t>
            </w:r>
          </w:p>
        </w:tc>
        <w:tc>
          <w:tcPr>
            <w:tcW w:w="3670" w:type="pct"/>
            <w:tcBorders>
              <w:top w:val="single" w:color="auto" w:sz="4" w:space="0"/>
              <w:left w:val="single" w:color="auto" w:sz="4" w:space="0"/>
              <w:bottom w:val="single" w:color="auto" w:sz="4" w:space="0"/>
              <w:right w:val="single" w:color="auto" w:sz="4" w:space="0"/>
            </w:tcBorders>
            <w:vAlign w:val="center"/>
          </w:tcPr>
          <w:p>
            <w:pPr>
              <w:pStyle w:val="2"/>
              <w:spacing w:line="520" w:lineRule="exact"/>
              <w:ind w:left="0" w:leftChars="0"/>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以按照招标文件规定修正后的所有合格投标人的评标价的最低价作为评分基准价。投标人的价格分按下式计算：价格分=（评分基准价/评标价）*基础分值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50" w:type="pct"/>
            <w:vMerge w:val="restart"/>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商务</w:t>
            </w:r>
          </w:p>
          <w:p>
            <w:pPr>
              <w:spacing w:line="520" w:lineRule="exact"/>
              <w:jc w:val="center"/>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部分</w:t>
            </w:r>
          </w:p>
          <w:p>
            <w:pPr>
              <w:spacing w:line="520" w:lineRule="exact"/>
              <w:jc w:val="center"/>
              <w:rPr>
                <w:rFonts w:cs="仿宋" w:asciiTheme="minorEastAsia" w:hAnsiTheme="minorEastAsia" w:eastAsiaTheme="minorEastAsia"/>
                <w:color w:val="000000"/>
                <w:kern w:val="2"/>
                <w:sz w:val="24"/>
                <w:szCs w:val="24"/>
              </w:rPr>
            </w:pPr>
            <w:r>
              <w:rPr>
                <w:rFonts w:hint="eastAsia" w:cs="仿宋" w:asciiTheme="minorEastAsia" w:hAnsiTheme="minorEastAsia" w:eastAsiaTheme="minorEastAsia"/>
                <w:color w:val="000000"/>
                <w:sz w:val="24"/>
                <w:szCs w:val="24"/>
              </w:rPr>
              <w:t>（2</w:t>
            </w:r>
            <w:r>
              <w:rPr>
                <w:rFonts w:hint="eastAsia" w:cs="仿宋" w:asciiTheme="minorEastAsia" w:hAnsiTheme="minorEastAsia" w:eastAsiaTheme="minorEastAsia"/>
                <w:color w:val="000000"/>
                <w:sz w:val="24"/>
                <w:szCs w:val="24"/>
                <w:lang w:val="en-US" w:eastAsia="zh-CN"/>
              </w:rPr>
              <w:t>4</w:t>
            </w:r>
            <w:r>
              <w:rPr>
                <w:rFonts w:hint="eastAsia" w:cs="仿宋" w:asciiTheme="minorEastAsia" w:hAnsiTheme="minorEastAsia" w:eastAsiaTheme="minorEastAsia"/>
                <w:color w:val="000000"/>
                <w:sz w:val="24"/>
                <w:szCs w:val="24"/>
              </w:rPr>
              <w:t>分）</w:t>
            </w:r>
          </w:p>
        </w:tc>
        <w:tc>
          <w:tcPr>
            <w:tcW w:w="680" w:type="pct"/>
            <w:tcBorders>
              <w:top w:val="single" w:color="auto" w:sz="4" w:space="0"/>
              <w:left w:val="single" w:color="auto" w:sz="4" w:space="0"/>
              <w:bottom w:val="single" w:color="auto" w:sz="4" w:space="0"/>
              <w:right w:val="single" w:color="auto" w:sz="4" w:space="0"/>
            </w:tcBorders>
            <w:vAlign w:val="center"/>
          </w:tcPr>
          <w:p>
            <w:pPr>
              <w:pStyle w:val="2"/>
              <w:spacing w:line="520" w:lineRule="exact"/>
              <w:ind w:left="160"/>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投标人实力（</w:t>
            </w:r>
            <w:r>
              <w:rPr>
                <w:rFonts w:hint="eastAsia" w:cs="仿宋" w:asciiTheme="minorEastAsia" w:hAnsiTheme="minorEastAsia" w:eastAsiaTheme="minorEastAsia"/>
                <w:color w:val="000000"/>
                <w:sz w:val="24"/>
                <w:szCs w:val="24"/>
                <w:lang w:val="en-US" w:eastAsia="zh-CN"/>
              </w:rPr>
              <w:t>6</w:t>
            </w:r>
            <w:r>
              <w:rPr>
                <w:rFonts w:hint="eastAsia" w:cs="仿宋" w:asciiTheme="minorEastAsia" w:hAnsiTheme="minorEastAsia" w:eastAsiaTheme="minorEastAsia"/>
                <w:color w:val="000000"/>
                <w:sz w:val="24"/>
                <w:szCs w:val="24"/>
              </w:rPr>
              <w:t>分）</w:t>
            </w:r>
          </w:p>
        </w:tc>
        <w:tc>
          <w:tcPr>
            <w:tcW w:w="3670" w:type="pct"/>
            <w:tcBorders>
              <w:top w:val="single" w:color="auto" w:sz="4" w:space="0"/>
              <w:left w:val="single" w:color="auto" w:sz="4" w:space="0"/>
              <w:bottom w:val="single" w:color="auto" w:sz="4" w:space="0"/>
              <w:right w:val="single" w:color="auto" w:sz="4" w:space="0"/>
            </w:tcBorders>
            <w:vAlign w:val="center"/>
          </w:tcPr>
          <w:p>
            <w:pPr>
              <w:pStyle w:val="2"/>
              <w:spacing w:line="520" w:lineRule="exact"/>
              <w:ind w:left="0" w:leftChars="0"/>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1.</w:t>
            </w:r>
            <w:r>
              <w:rPr>
                <w:rFonts w:hint="eastAsia" w:cs="仿宋" w:asciiTheme="minorEastAsia" w:hAnsiTheme="minorEastAsia" w:eastAsiaTheme="minorEastAsia"/>
                <w:color w:val="000000"/>
                <w:sz w:val="24"/>
                <w:szCs w:val="24"/>
                <w:lang w:val="en-US" w:eastAsia="zh-CN"/>
              </w:rPr>
              <w:t>******</w:t>
            </w:r>
            <w:r>
              <w:rPr>
                <w:rFonts w:hint="eastAsia" w:cs="仿宋" w:asciiTheme="minorEastAsia" w:hAnsiTheme="minorEastAsia" w:eastAsiaTheme="minorEastAsia"/>
                <w:color w:val="000000"/>
                <w:sz w:val="24"/>
                <w:szCs w:val="24"/>
              </w:rPr>
              <w:t>证书；</w:t>
            </w:r>
          </w:p>
          <w:p>
            <w:pPr>
              <w:pStyle w:val="2"/>
              <w:spacing w:line="520" w:lineRule="exact"/>
              <w:ind w:left="0" w:leftChars="0"/>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2.</w:t>
            </w:r>
            <w:r>
              <w:rPr>
                <w:rFonts w:hint="eastAsia" w:cs="仿宋" w:asciiTheme="minorEastAsia" w:hAnsiTheme="minorEastAsia" w:eastAsiaTheme="minorEastAsia"/>
                <w:color w:val="000000"/>
                <w:sz w:val="24"/>
                <w:szCs w:val="24"/>
                <w:lang w:val="en-US" w:eastAsia="zh-CN"/>
              </w:rPr>
              <w:t>******</w:t>
            </w:r>
            <w:r>
              <w:rPr>
                <w:rFonts w:hint="eastAsia" w:cs="仿宋" w:asciiTheme="minorEastAsia" w:hAnsiTheme="minorEastAsia" w:eastAsiaTheme="minorEastAsia"/>
                <w:color w:val="000000"/>
                <w:sz w:val="24"/>
                <w:szCs w:val="24"/>
              </w:rPr>
              <w:t>证书；</w:t>
            </w:r>
          </w:p>
          <w:p>
            <w:pPr>
              <w:pStyle w:val="2"/>
              <w:spacing w:line="520" w:lineRule="exact"/>
              <w:ind w:left="0" w:leftChars="0"/>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3.</w:t>
            </w:r>
            <w:r>
              <w:rPr>
                <w:rFonts w:hint="eastAsia" w:cs="仿宋" w:asciiTheme="minorEastAsia" w:hAnsiTheme="minorEastAsia" w:eastAsiaTheme="minorEastAsia"/>
                <w:color w:val="000000"/>
                <w:sz w:val="24"/>
                <w:szCs w:val="24"/>
                <w:lang w:val="en-US" w:eastAsia="zh-CN"/>
              </w:rPr>
              <w:t>******</w:t>
            </w:r>
            <w:r>
              <w:rPr>
                <w:rFonts w:hint="eastAsia" w:cs="仿宋" w:asciiTheme="minorEastAsia" w:hAnsiTheme="minorEastAsia" w:eastAsiaTheme="minorEastAsia"/>
                <w:color w:val="000000"/>
                <w:sz w:val="24"/>
                <w:szCs w:val="24"/>
              </w:rPr>
              <w:t>证书。</w:t>
            </w:r>
          </w:p>
          <w:p>
            <w:pPr>
              <w:pStyle w:val="2"/>
              <w:spacing w:line="520" w:lineRule="exact"/>
              <w:ind w:left="0" w:leftChars="0"/>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评分标准：</w:t>
            </w:r>
            <w:r>
              <w:rPr>
                <w:rFonts w:hint="eastAsia" w:ascii="宋体" w:hAnsi="宋体" w:cs="仿宋"/>
                <w:color w:val="000000"/>
                <w:sz w:val="24"/>
              </w:rPr>
              <w:t>上述证书须提供官网查询截图（</w:t>
            </w:r>
            <w:r>
              <w:rPr>
                <w:rFonts w:hint="eastAsia" w:ascii="宋体" w:hAnsi="宋体" w:eastAsia="宋体" w:cs="仿宋"/>
                <w:color w:val="000000"/>
                <w:sz w:val="24"/>
              </w:rPr>
              <w:t>认证</w:t>
            </w:r>
            <w:r>
              <w:rPr>
                <w:rFonts w:hint="eastAsia" w:ascii="宋体" w:hAnsi="宋体" w:eastAsia="宋体" w:cs="仿宋"/>
                <w:color w:val="000000"/>
                <w:sz w:val="24"/>
                <w:lang w:val="en-US" w:eastAsia="zh-CN"/>
              </w:rPr>
              <w:t>认可</w:t>
            </w:r>
            <w:r>
              <w:rPr>
                <w:rFonts w:hint="eastAsia" w:ascii="宋体" w:hAnsi="宋体" w:eastAsia="宋体" w:cs="仿宋"/>
                <w:color w:val="000000"/>
                <w:sz w:val="24"/>
              </w:rPr>
              <w:t>证书以认监委官网查询截图为有效</w:t>
            </w:r>
            <w:r>
              <w:rPr>
                <w:rFonts w:hint="eastAsia" w:ascii="宋体" w:hAnsi="宋体" w:eastAsia="宋体" w:cs="仿宋"/>
                <w:color w:val="000000"/>
                <w:sz w:val="24"/>
                <w:lang w:eastAsia="zh-CN"/>
              </w:rPr>
              <w:t>，</w:t>
            </w:r>
            <w:r>
              <w:rPr>
                <w:rFonts w:hint="eastAsia" w:ascii="宋体" w:hAnsi="宋体" w:eastAsia="宋体" w:cs="仿宋"/>
                <w:color w:val="000000"/>
                <w:sz w:val="24"/>
                <w:lang w:val="en-US" w:eastAsia="zh-CN"/>
              </w:rPr>
              <w:t>职业资格</w:t>
            </w:r>
            <w:r>
              <w:rPr>
                <w:rFonts w:hint="eastAsia" w:ascii="宋体" w:hAnsi="宋体" w:eastAsia="宋体" w:cs="仿宋"/>
                <w:color w:val="000000"/>
                <w:sz w:val="24"/>
              </w:rPr>
              <w:t>证书</w:t>
            </w:r>
            <w:r>
              <w:rPr>
                <w:rFonts w:hint="eastAsia" w:ascii="宋体" w:hAnsi="宋体" w:eastAsia="宋体" w:cs="仿宋"/>
                <w:color w:val="000000"/>
                <w:sz w:val="24"/>
                <w:lang w:val="en-US" w:eastAsia="zh-CN"/>
              </w:rPr>
              <w:t>以《国家职业资格目录》范围内有效，国外认证认可不得做为评审因素</w:t>
            </w:r>
            <w:r>
              <w:rPr>
                <w:rFonts w:hint="eastAsia" w:ascii="宋体" w:hAnsi="宋体" w:cs="仿宋"/>
                <w:color w:val="000000"/>
                <w:sz w:val="24"/>
              </w:rPr>
              <w:t>）并加盖投标人公章</w:t>
            </w:r>
            <w:r>
              <w:rPr>
                <w:rFonts w:hint="eastAsia" w:cs="仿宋" w:asciiTheme="minorEastAsia" w:hAnsiTheme="minorEastAsia" w:eastAsiaTheme="minorEastAsia"/>
                <w:color w:val="000000"/>
                <w:sz w:val="24"/>
                <w:szCs w:val="24"/>
              </w:rPr>
              <w:t>，每提供一个加</w:t>
            </w:r>
            <w:r>
              <w:rPr>
                <w:rFonts w:hint="eastAsia" w:cs="仿宋" w:asciiTheme="minorEastAsia" w:hAnsiTheme="minorEastAsia" w:eastAsiaTheme="minorEastAsia"/>
                <w:color w:val="000000"/>
                <w:sz w:val="24"/>
                <w:szCs w:val="24"/>
                <w:lang w:val="en-US" w:eastAsia="zh-CN"/>
              </w:rPr>
              <w:t>2</w:t>
            </w:r>
            <w:r>
              <w:rPr>
                <w:rFonts w:hint="eastAsia" w:cs="仿宋" w:asciiTheme="minorEastAsia" w:hAnsiTheme="minorEastAsia" w:eastAsiaTheme="minorEastAsia"/>
                <w:color w:val="000000"/>
                <w:sz w:val="24"/>
                <w:szCs w:val="24"/>
              </w:rPr>
              <w:t>分，最多加</w:t>
            </w:r>
            <w:r>
              <w:rPr>
                <w:rFonts w:hint="eastAsia" w:cs="仿宋" w:asciiTheme="minorEastAsia" w:hAnsiTheme="minorEastAsia" w:eastAsiaTheme="minorEastAsia"/>
                <w:color w:val="000000"/>
                <w:sz w:val="24"/>
                <w:szCs w:val="24"/>
                <w:lang w:val="en-US" w:eastAsia="zh-CN"/>
              </w:rPr>
              <w:t>6</w:t>
            </w:r>
            <w:r>
              <w:rPr>
                <w:rFonts w:hint="eastAsia" w:cs="仿宋" w:asciiTheme="minorEastAsia" w:hAnsiTheme="minorEastAsia" w:eastAsiaTheme="minorEastAsia"/>
                <w:color w:val="00000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rPr>
                <w:rFonts w:cs="仿宋" w:asciiTheme="minorEastAsia" w:hAnsiTheme="minorEastAsia" w:eastAsiaTheme="minorEastAsia"/>
                <w:color w:val="000000"/>
                <w:kern w:val="2"/>
                <w:sz w:val="24"/>
                <w:szCs w:val="24"/>
              </w:rPr>
            </w:pPr>
          </w:p>
        </w:tc>
        <w:tc>
          <w:tcPr>
            <w:tcW w:w="680" w:type="pct"/>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cs="仿宋" w:asciiTheme="minorEastAsia" w:hAnsiTheme="minorEastAsia" w:eastAsiaTheme="minorEastAsia"/>
                <w:color w:val="000000"/>
                <w:kern w:val="2"/>
                <w:sz w:val="24"/>
                <w:szCs w:val="24"/>
              </w:rPr>
            </w:pPr>
            <w:r>
              <w:rPr>
                <w:rFonts w:hint="eastAsia" w:cs="仿宋" w:asciiTheme="minorEastAsia" w:hAnsiTheme="minorEastAsia" w:eastAsiaTheme="minorEastAsia"/>
                <w:color w:val="000000"/>
                <w:sz w:val="24"/>
                <w:szCs w:val="24"/>
              </w:rPr>
              <w:t>投标人业绩（18分）</w:t>
            </w:r>
          </w:p>
        </w:tc>
        <w:tc>
          <w:tcPr>
            <w:tcW w:w="3670" w:type="pct"/>
            <w:tcBorders>
              <w:top w:val="single" w:color="auto" w:sz="4" w:space="0"/>
              <w:left w:val="single" w:color="auto" w:sz="4" w:space="0"/>
              <w:bottom w:val="single" w:color="auto" w:sz="4" w:space="0"/>
              <w:right w:val="single" w:color="auto" w:sz="4" w:space="0"/>
            </w:tcBorders>
          </w:tcPr>
          <w:p>
            <w:pPr>
              <w:pStyle w:val="2"/>
              <w:spacing w:line="520" w:lineRule="exact"/>
              <w:ind w:left="0" w:leftChars="0"/>
              <w:rPr>
                <w:rFonts w:cs="仿宋" w:asciiTheme="minorEastAsia" w:hAnsiTheme="minorEastAsia" w:eastAsiaTheme="minorEastAsia"/>
                <w:color w:val="000000"/>
                <w:sz w:val="24"/>
                <w:szCs w:val="24"/>
                <w:lang w:val="zh-CN"/>
              </w:rPr>
            </w:pPr>
            <w:r>
              <w:rPr>
                <w:rFonts w:hint="eastAsia" w:cs="仿宋" w:asciiTheme="minorEastAsia" w:hAnsiTheme="minorEastAsia" w:eastAsiaTheme="minorEastAsia"/>
                <w:color w:val="000000"/>
                <w:sz w:val="24"/>
                <w:szCs w:val="24"/>
                <w:lang w:val="zh-CN"/>
              </w:rPr>
              <w:t xml:space="preserve">投标人近三年 (以开标之日起倒算) </w:t>
            </w:r>
            <w:r>
              <w:rPr>
                <w:rFonts w:hint="eastAsia" w:ascii="宋体" w:hAnsi="宋体" w:cs="仿宋"/>
                <w:color w:val="000000"/>
                <w:sz w:val="24"/>
                <w:szCs w:val="24"/>
                <w:lang w:val="zh-CN"/>
              </w:rPr>
              <w:t>同类</w:t>
            </w:r>
            <w:r>
              <w:rPr>
                <w:rFonts w:hint="eastAsia" w:ascii="宋体" w:hAnsi="宋体" w:cs="仿宋"/>
                <w:color w:val="000000"/>
                <w:sz w:val="24"/>
                <w:szCs w:val="24"/>
                <w:lang w:val="en-US" w:eastAsia="zh-CN"/>
              </w:rPr>
              <w:t>业务合同</w:t>
            </w:r>
            <w:r>
              <w:rPr>
                <w:rFonts w:hint="eastAsia" w:cs="仿宋" w:asciiTheme="minorEastAsia" w:hAnsiTheme="minorEastAsia" w:eastAsiaTheme="minorEastAsia"/>
                <w:color w:val="000000"/>
                <w:sz w:val="24"/>
                <w:szCs w:val="24"/>
                <w:lang w:val="zh-CN"/>
              </w:rPr>
              <w:t>每具有一个加3分，最多加18分。</w:t>
            </w:r>
          </w:p>
          <w:p>
            <w:pPr>
              <w:pStyle w:val="2"/>
              <w:spacing w:line="520" w:lineRule="exact"/>
              <w:ind w:left="0" w:leftChars="0"/>
              <w:rPr>
                <w:rFonts w:cs="仿宋" w:asciiTheme="minorEastAsia" w:hAnsiTheme="minorEastAsia" w:eastAsiaTheme="minorEastAsia"/>
                <w:color w:val="000000"/>
                <w:sz w:val="24"/>
                <w:szCs w:val="24"/>
                <w:lang w:val="zh-CN"/>
              </w:rPr>
            </w:pPr>
            <w:r>
              <w:rPr>
                <w:rFonts w:hint="eastAsia" w:cs="仿宋" w:asciiTheme="minorEastAsia" w:hAnsiTheme="minorEastAsia" w:eastAsiaTheme="minorEastAsia"/>
                <w:color w:val="000000"/>
                <w:sz w:val="24"/>
                <w:szCs w:val="24"/>
                <w:lang w:val="zh-CN"/>
              </w:rPr>
              <w:t>评分标准：提供案例合同复印件并加盖投标人公章，合同签订单位名称必须与投标人名称完全一致，并提供合同签订单位联系人、联系电话用于核查，否则不得分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trPr>
        <w:tc>
          <w:tcPr>
            <w:tcW w:w="650" w:type="pct"/>
            <w:vMerge w:val="restart"/>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技术</w:t>
            </w:r>
          </w:p>
          <w:p>
            <w:pPr>
              <w:spacing w:line="520" w:lineRule="exact"/>
              <w:jc w:val="center"/>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部分</w:t>
            </w:r>
          </w:p>
          <w:p>
            <w:pPr>
              <w:spacing w:line="520" w:lineRule="exact"/>
              <w:jc w:val="center"/>
              <w:rPr>
                <w:rFonts w:cs="仿宋" w:asciiTheme="minorEastAsia" w:hAnsiTheme="minorEastAsia" w:eastAsiaTheme="minorEastAsia"/>
                <w:color w:val="000000"/>
                <w:kern w:val="2"/>
                <w:sz w:val="24"/>
                <w:szCs w:val="24"/>
              </w:rPr>
            </w:pPr>
            <w:r>
              <w:rPr>
                <w:rFonts w:hint="eastAsia" w:cs="仿宋" w:asciiTheme="minorEastAsia" w:hAnsiTheme="minorEastAsia" w:eastAsiaTheme="minorEastAsia"/>
                <w:color w:val="000000"/>
                <w:sz w:val="24"/>
                <w:szCs w:val="24"/>
              </w:rPr>
              <w:t>（4</w:t>
            </w:r>
            <w:r>
              <w:rPr>
                <w:rFonts w:hint="eastAsia" w:cs="仿宋" w:asciiTheme="minorEastAsia" w:hAnsiTheme="minorEastAsia" w:eastAsiaTheme="minorEastAsia"/>
                <w:color w:val="000000"/>
                <w:sz w:val="24"/>
                <w:szCs w:val="24"/>
                <w:lang w:val="en-US" w:eastAsia="zh-CN"/>
              </w:rPr>
              <w:t>6</w:t>
            </w:r>
            <w:r>
              <w:rPr>
                <w:rFonts w:hint="eastAsia" w:cs="仿宋" w:asciiTheme="minorEastAsia" w:hAnsiTheme="minorEastAsia" w:eastAsiaTheme="minorEastAsia"/>
                <w:color w:val="000000"/>
                <w:sz w:val="24"/>
                <w:szCs w:val="24"/>
              </w:rPr>
              <w:t>分）</w:t>
            </w:r>
          </w:p>
        </w:tc>
        <w:tc>
          <w:tcPr>
            <w:tcW w:w="680" w:type="pct"/>
            <w:tcBorders>
              <w:top w:val="single" w:color="auto" w:sz="4" w:space="0"/>
              <w:left w:val="single" w:color="auto" w:sz="4" w:space="0"/>
              <w:bottom w:val="single" w:color="auto" w:sz="4" w:space="0"/>
              <w:right w:val="single" w:color="auto" w:sz="4" w:space="0"/>
            </w:tcBorders>
            <w:vAlign w:val="center"/>
          </w:tcPr>
          <w:p>
            <w:pPr>
              <w:widowControl/>
              <w:rPr>
                <w:rFonts w:hint="default"/>
                <w:lang w:val="en-US" w:eastAsia="zh-CN"/>
              </w:rPr>
            </w:pPr>
            <w:r>
              <w:rPr>
                <w:rFonts w:hint="eastAsia"/>
                <w:lang w:val="en-US" w:eastAsia="zh-CN"/>
              </w:rPr>
              <w:t>服</w:t>
            </w:r>
            <w:r>
              <w:rPr>
                <w:rFonts w:hint="eastAsia" w:cs="仿宋" w:asciiTheme="minorEastAsia" w:hAnsiTheme="minorEastAsia" w:eastAsiaTheme="minorEastAsia"/>
                <w:color w:val="000000"/>
                <w:sz w:val="24"/>
                <w:szCs w:val="24"/>
                <w:lang w:val="en-US" w:eastAsia="zh-CN"/>
              </w:rPr>
              <w:t>务方案</w:t>
            </w:r>
            <w:bookmarkStart w:id="0" w:name="_GoBack"/>
            <w:bookmarkEnd w:id="0"/>
            <w:r>
              <w:rPr>
                <w:rFonts w:hint="eastAsia" w:cs="仿宋" w:asciiTheme="minorEastAsia" w:hAnsiTheme="minorEastAsia" w:eastAsiaTheme="minorEastAsia"/>
                <w:color w:val="000000"/>
                <w:sz w:val="24"/>
                <w:szCs w:val="24"/>
                <w:lang w:val="en-US" w:eastAsia="zh-CN"/>
              </w:rPr>
              <w:t>（7分）</w:t>
            </w:r>
          </w:p>
        </w:tc>
        <w:tc>
          <w:tcPr>
            <w:tcW w:w="3670" w:type="pct"/>
            <w:tcBorders>
              <w:top w:val="single" w:color="auto" w:sz="4" w:space="0"/>
              <w:left w:val="single" w:color="auto" w:sz="4" w:space="0"/>
              <w:bottom w:val="single" w:color="auto" w:sz="4" w:space="0"/>
              <w:right w:val="single" w:color="auto" w:sz="4" w:space="0"/>
            </w:tcBorders>
            <w:vAlign w:val="center"/>
          </w:tcPr>
          <w:p>
            <w:pPr>
              <w:pStyle w:val="2"/>
              <w:spacing w:line="520" w:lineRule="exact"/>
              <w:ind w:left="0" w:leftChars="0"/>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为本项目提供的服务方案能够满足招标单位需求，条理清晰、具备行业先进性，可操作性强。同时要求服务方案内容要求包括:</w:t>
            </w:r>
          </w:p>
          <w:p>
            <w:pPr>
              <w:pStyle w:val="2"/>
              <w:numPr>
                <w:ilvl w:val="0"/>
                <w:numId w:val="0"/>
              </w:numPr>
              <w:spacing w:line="520" w:lineRule="exact"/>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lang w:val="en-US" w:eastAsia="zh-CN"/>
              </w:rPr>
              <w:t>1.</w:t>
            </w:r>
            <w:r>
              <w:rPr>
                <w:rFonts w:hint="eastAsia" w:cs="仿宋" w:asciiTheme="minorEastAsia" w:hAnsiTheme="minorEastAsia" w:eastAsiaTheme="minorEastAsia"/>
                <w:color w:val="000000"/>
                <w:sz w:val="24"/>
                <w:szCs w:val="24"/>
              </w:rPr>
              <w:t>项目人员组织架构；</w:t>
            </w:r>
          </w:p>
          <w:p>
            <w:pPr>
              <w:pStyle w:val="2"/>
              <w:numPr>
                <w:ilvl w:val="0"/>
                <w:numId w:val="0"/>
              </w:numPr>
              <w:spacing w:line="520" w:lineRule="exact"/>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2</w:t>
            </w:r>
            <w:r>
              <w:rPr>
                <w:rFonts w:hint="eastAsia" w:cs="仿宋" w:asciiTheme="minorEastAsia" w:hAnsiTheme="minorEastAsia" w:eastAsiaTheme="minorEastAsia"/>
                <w:color w:val="000000"/>
                <w:sz w:val="24"/>
                <w:szCs w:val="24"/>
                <w:lang w:eastAsia="zh-CN"/>
              </w:rPr>
              <w:t>.</w:t>
            </w:r>
            <w:r>
              <w:rPr>
                <w:rFonts w:hint="eastAsia" w:cs="仿宋" w:asciiTheme="minorEastAsia" w:hAnsiTheme="minorEastAsia" w:eastAsiaTheme="minorEastAsia"/>
                <w:color w:val="000000"/>
                <w:sz w:val="24"/>
                <w:szCs w:val="24"/>
              </w:rPr>
              <w:t>各岗位职责及工作要求；</w:t>
            </w:r>
          </w:p>
          <w:p>
            <w:pPr>
              <w:pStyle w:val="2"/>
              <w:numPr>
                <w:ilvl w:val="0"/>
                <w:numId w:val="0"/>
              </w:numPr>
              <w:spacing w:line="520" w:lineRule="exact"/>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3</w:t>
            </w:r>
            <w:r>
              <w:rPr>
                <w:rFonts w:hint="eastAsia" w:cs="仿宋" w:asciiTheme="minorEastAsia" w:hAnsiTheme="minorEastAsia" w:eastAsiaTheme="minorEastAsia"/>
                <w:color w:val="000000"/>
                <w:sz w:val="24"/>
                <w:szCs w:val="24"/>
                <w:lang w:eastAsia="zh-CN"/>
              </w:rPr>
              <w:t>.</w:t>
            </w:r>
            <w:r>
              <w:rPr>
                <w:rFonts w:hint="eastAsia" w:cs="仿宋" w:asciiTheme="minorEastAsia" w:hAnsiTheme="minorEastAsia" w:eastAsiaTheme="minorEastAsia"/>
                <w:color w:val="000000"/>
                <w:sz w:val="24"/>
                <w:szCs w:val="24"/>
              </w:rPr>
              <w:t>项目整体服务标准；</w:t>
            </w:r>
          </w:p>
          <w:p>
            <w:pPr>
              <w:pStyle w:val="2"/>
              <w:numPr>
                <w:ilvl w:val="0"/>
                <w:numId w:val="0"/>
              </w:numPr>
              <w:spacing w:line="520" w:lineRule="exact"/>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4</w:t>
            </w:r>
            <w:r>
              <w:rPr>
                <w:rFonts w:hint="eastAsia" w:cs="仿宋" w:asciiTheme="minorEastAsia" w:hAnsiTheme="minorEastAsia" w:eastAsiaTheme="minorEastAsia"/>
                <w:color w:val="000000"/>
                <w:sz w:val="24"/>
                <w:szCs w:val="24"/>
                <w:lang w:eastAsia="zh-CN"/>
              </w:rPr>
              <w:t>.</w:t>
            </w:r>
            <w:r>
              <w:rPr>
                <w:rFonts w:hint="eastAsia" w:cs="仿宋" w:asciiTheme="minorEastAsia" w:hAnsiTheme="minorEastAsia" w:eastAsiaTheme="minorEastAsia"/>
                <w:color w:val="000000"/>
                <w:sz w:val="24"/>
                <w:szCs w:val="24"/>
              </w:rPr>
              <w:t>各岗位作业流程图；</w:t>
            </w:r>
          </w:p>
          <w:p>
            <w:pPr>
              <w:pStyle w:val="2"/>
              <w:numPr>
                <w:ilvl w:val="0"/>
                <w:numId w:val="0"/>
              </w:numPr>
              <w:spacing w:line="520" w:lineRule="exact"/>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lang w:val="en-US" w:eastAsia="zh-CN"/>
              </w:rPr>
              <w:t>5</w:t>
            </w:r>
            <w:r>
              <w:rPr>
                <w:rFonts w:hint="eastAsia" w:cs="仿宋" w:asciiTheme="minorEastAsia" w:hAnsiTheme="minorEastAsia" w:eastAsiaTheme="minorEastAsia"/>
                <w:color w:val="000000"/>
                <w:sz w:val="24"/>
                <w:szCs w:val="24"/>
                <w:lang w:eastAsia="zh-CN"/>
              </w:rPr>
              <w:t>.</w:t>
            </w:r>
            <w:r>
              <w:rPr>
                <w:rFonts w:hint="eastAsia" w:cs="仿宋" w:asciiTheme="minorEastAsia" w:hAnsiTheme="minorEastAsia" w:eastAsiaTheme="minorEastAsia"/>
                <w:color w:val="000000"/>
                <w:sz w:val="24"/>
                <w:szCs w:val="24"/>
              </w:rPr>
              <w:t>流程管理纠正预防措施；</w:t>
            </w:r>
          </w:p>
          <w:p>
            <w:pPr>
              <w:pStyle w:val="2"/>
              <w:numPr>
                <w:ilvl w:val="0"/>
                <w:numId w:val="0"/>
              </w:numPr>
              <w:spacing w:line="520" w:lineRule="exact"/>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lang w:val="en-US" w:eastAsia="zh-CN"/>
              </w:rPr>
              <w:t>6</w:t>
            </w:r>
            <w:r>
              <w:rPr>
                <w:rFonts w:hint="eastAsia" w:cs="仿宋" w:asciiTheme="minorEastAsia" w:hAnsiTheme="minorEastAsia" w:eastAsiaTheme="minorEastAsia"/>
                <w:color w:val="000000"/>
                <w:sz w:val="24"/>
                <w:szCs w:val="24"/>
                <w:lang w:eastAsia="zh-CN"/>
              </w:rPr>
              <w:t>.</w:t>
            </w:r>
            <w:r>
              <w:rPr>
                <w:rFonts w:hint="eastAsia" w:cs="仿宋" w:asciiTheme="minorEastAsia" w:hAnsiTheme="minorEastAsia" w:eastAsiaTheme="minorEastAsia"/>
                <w:color w:val="000000"/>
                <w:sz w:val="24"/>
                <w:szCs w:val="24"/>
              </w:rPr>
              <w:t>停车管理制度及车辆管理要求；</w:t>
            </w:r>
          </w:p>
          <w:p>
            <w:pPr>
              <w:pStyle w:val="2"/>
              <w:numPr>
                <w:ilvl w:val="0"/>
                <w:numId w:val="0"/>
              </w:numPr>
              <w:spacing w:line="520" w:lineRule="exact"/>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lang w:val="en-US" w:eastAsia="zh-CN"/>
              </w:rPr>
              <w:t>7</w:t>
            </w:r>
            <w:r>
              <w:rPr>
                <w:rFonts w:hint="eastAsia" w:cs="仿宋" w:asciiTheme="minorEastAsia" w:hAnsiTheme="minorEastAsia" w:eastAsiaTheme="minorEastAsia"/>
                <w:color w:val="000000"/>
                <w:sz w:val="24"/>
                <w:szCs w:val="24"/>
                <w:lang w:eastAsia="zh-CN"/>
              </w:rPr>
              <w:t>.</w:t>
            </w:r>
            <w:r>
              <w:rPr>
                <w:rFonts w:hint="eastAsia" w:cs="仿宋" w:asciiTheme="minorEastAsia" w:hAnsiTheme="minorEastAsia" w:eastAsiaTheme="minorEastAsia"/>
                <w:color w:val="000000"/>
                <w:sz w:val="24"/>
                <w:szCs w:val="24"/>
              </w:rPr>
              <w:t>消防安防设备设施维护保养方案等。</w:t>
            </w:r>
          </w:p>
          <w:p>
            <w:pPr>
              <w:pStyle w:val="2"/>
              <w:numPr>
                <w:ilvl w:val="0"/>
                <w:numId w:val="0"/>
              </w:numPr>
              <w:spacing w:line="520" w:lineRule="exact"/>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 xml:space="preserve">要求各项方案、标准、措施、流程、制度内容完善，每满足一项得 </w:t>
            </w:r>
            <w:r>
              <w:rPr>
                <w:rFonts w:hint="eastAsia" w:cs="仿宋" w:asciiTheme="minorEastAsia" w:hAnsiTheme="minorEastAsia" w:eastAsiaTheme="minorEastAsia"/>
                <w:color w:val="000000"/>
                <w:sz w:val="24"/>
                <w:szCs w:val="24"/>
                <w:lang w:val="en-US" w:eastAsia="zh-CN"/>
              </w:rPr>
              <w:t>1</w:t>
            </w:r>
            <w:r>
              <w:rPr>
                <w:rFonts w:hint="eastAsia" w:cs="仿宋" w:asciiTheme="minorEastAsia" w:hAnsiTheme="minorEastAsia" w:eastAsiaTheme="minorEastAsia"/>
                <w:color w:val="000000"/>
                <w:sz w:val="24"/>
                <w:szCs w:val="24"/>
              </w:rPr>
              <w:t xml:space="preserve"> 分，最高得 </w:t>
            </w:r>
            <w:r>
              <w:rPr>
                <w:rFonts w:hint="eastAsia" w:cs="仿宋" w:asciiTheme="minorEastAsia" w:hAnsiTheme="minorEastAsia" w:eastAsiaTheme="minorEastAsia"/>
                <w:color w:val="000000"/>
                <w:sz w:val="24"/>
                <w:szCs w:val="24"/>
                <w:lang w:val="en-US" w:eastAsia="zh-CN"/>
              </w:rPr>
              <w:t>7</w:t>
            </w:r>
            <w:r>
              <w:rPr>
                <w:rFonts w:hint="eastAsia" w:cs="仿宋" w:asciiTheme="minorEastAsia" w:hAnsiTheme="minorEastAsia" w:eastAsiaTheme="minorEastAsia"/>
                <w:color w:val="000000"/>
                <w:sz w:val="24"/>
                <w:szCs w:val="24"/>
              </w:rPr>
              <w:t xml:space="preserve">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3"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rPr>
                <w:rFonts w:cs="仿宋" w:asciiTheme="minorEastAsia" w:hAnsiTheme="minorEastAsia" w:eastAsiaTheme="minorEastAsia"/>
                <w:color w:val="000000"/>
                <w:kern w:val="2"/>
                <w:sz w:val="24"/>
                <w:szCs w:val="24"/>
              </w:rPr>
            </w:pPr>
          </w:p>
        </w:tc>
        <w:tc>
          <w:tcPr>
            <w:tcW w:w="680" w:type="pct"/>
            <w:tcBorders>
              <w:top w:val="single" w:color="auto" w:sz="4" w:space="0"/>
              <w:left w:val="single" w:color="auto" w:sz="4" w:space="0"/>
              <w:bottom w:val="single" w:color="auto" w:sz="4" w:space="0"/>
              <w:right w:val="single" w:color="auto" w:sz="4" w:space="0"/>
            </w:tcBorders>
            <w:vAlign w:val="center"/>
          </w:tcPr>
          <w:p>
            <w:pPr>
              <w:widowControl/>
              <w:rPr>
                <w:rFonts w:hint="default" w:cs="宋体" w:asciiTheme="minorEastAsia" w:hAnsiTheme="minorEastAsia" w:eastAsiaTheme="minorEastAsia"/>
                <w:sz w:val="24"/>
                <w:szCs w:val="24"/>
                <w:lang w:val="en-US" w:eastAsia="zh-CN"/>
              </w:rPr>
            </w:pPr>
            <w:r>
              <w:rPr>
                <w:rFonts w:hint="eastAsia" w:cs="宋体" w:asciiTheme="minorEastAsia" w:hAnsiTheme="minorEastAsia" w:eastAsiaTheme="minorEastAsia"/>
                <w:sz w:val="24"/>
                <w:szCs w:val="24"/>
                <w:lang w:val="en-US" w:eastAsia="zh-CN"/>
              </w:rPr>
              <w:t>设备配置情况</w:t>
            </w:r>
            <w:r>
              <w:rPr>
                <w:rFonts w:hint="eastAsia" w:cs="仿宋" w:asciiTheme="minorEastAsia" w:hAnsiTheme="minorEastAsia" w:eastAsiaTheme="minorEastAsia"/>
                <w:color w:val="000000"/>
                <w:sz w:val="24"/>
                <w:szCs w:val="24"/>
                <w:lang w:val="en-US" w:eastAsia="zh-CN"/>
              </w:rPr>
              <w:t>（5分）</w:t>
            </w:r>
          </w:p>
        </w:tc>
        <w:tc>
          <w:tcPr>
            <w:tcW w:w="3670" w:type="pct"/>
            <w:tcBorders>
              <w:top w:val="single" w:color="auto" w:sz="4" w:space="0"/>
              <w:left w:val="single" w:color="auto" w:sz="4" w:space="0"/>
              <w:bottom w:val="single" w:color="auto" w:sz="4" w:space="0"/>
              <w:right w:val="single" w:color="auto" w:sz="4" w:space="0"/>
            </w:tcBorders>
            <w:vAlign w:val="center"/>
          </w:tcPr>
          <w:p>
            <w:pPr>
              <w:pStyle w:val="2"/>
              <w:spacing w:line="520" w:lineRule="exact"/>
              <w:ind w:left="0" w:leftChars="0"/>
              <w:rPr>
                <w:rFonts w:hint="default" w:cs="宋体" w:asciiTheme="minorEastAsia" w:hAnsiTheme="minorEastAsia" w:eastAsiaTheme="minorEastAsia"/>
                <w:sz w:val="24"/>
                <w:szCs w:val="24"/>
                <w:lang w:val="en-US" w:eastAsia="zh-CN" w:bidi="ar-SA"/>
              </w:rPr>
            </w:pPr>
            <w:r>
              <w:rPr>
                <w:rFonts w:hint="eastAsia" w:cs="宋体" w:asciiTheme="minorEastAsia" w:hAnsiTheme="minorEastAsia" w:eastAsiaTheme="minorEastAsia"/>
                <w:sz w:val="24"/>
                <w:szCs w:val="24"/>
                <w:lang w:val="en-US" w:eastAsia="zh-CN" w:bidi="ar-SA"/>
              </w:rPr>
              <w:t>为本</w:t>
            </w:r>
            <w:r>
              <w:rPr>
                <w:rFonts w:hint="eastAsia" w:cs="宋体" w:asciiTheme="minorEastAsia" w:hAnsiTheme="minorEastAsia" w:eastAsiaTheme="minorEastAsia"/>
                <w:sz w:val="24"/>
                <w:szCs w:val="24"/>
                <w:lang w:val="en-US" w:eastAsia="zh-CN" w:bidi="ar-SA"/>
              </w:rPr>
              <w:t>项目提供的相关保洁、维修设备：</w:t>
            </w:r>
          </w:p>
          <w:p>
            <w:pPr>
              <w:pStyle w:val="2"/>
              <w:spacing w:line="520" w:lineRule="exact"/>
              <w:ind w:left="0" w:leftChars="0"/>
              <w:rPr>
                <w:rFonts w:hint="eastAsia" w:cs="宋体" w:asciiTheme="minorEastAsia" w:hAnsiTheme="minorEastAsia" w:eastAsiaTheme="minorEastAsia"/>
                <w:sz w:val="24"/>
                <w:szCs w:val="24"/>
                <w:lang w:val="en-US" w:eastAsia="zh-CN" w:bidi="ar-SA"/>
              </w:rPr>
            </w:pPr>
            <w:r>
              <w:rPr>
                <w:rFonts w:hint="eastAsia" w:cs="宋体" w:asciiTheme="minorEastAsia" w:hAnsiTheme="minorEastAsia" w:eastAsiaTheme="minorEastAsia"/>
                <w:sz w:val="24"/>
                <w:szCs w:val="24"/>
                <w:lang w:val="en-US" w:eastAsia="zh-CN" w:bidi="ar-SA"/>
              </w:rPr>
              <w:t>1.保洁设备配备齐全；</w:t>
            </w:r>
          </w:p>
          <w:p>
            <w:pPr>
              <w:pStyle w:val="2"/>
              <w:spacing w:line="520" w:lineRule="exact"/>
              <w:ind w:left="0" w:leftChars="0"/>
              <w:rPr>
                <w:rFonts w:hint="eastAsia" w:cs="宋体" w:asciiTheme="minorEastAsia" w:hAnsiTheme="minorEastAsia" w:eastAsiaTheme="minorEastAsia"/>
                <w:sz w:val="24"/>
                <w:szCs w:val="24"/>
                <w:lang w:val="en-US" w:eastAsia="zh-CN" w:bidi="ar-SA"/>
              </w:rPr>
            </w:pPr>
            <w:r>
              <w:rPr>
                <w:rFonts w:hint="eastAsia" w:cs="宋体" w:asciiTheme="minorEastAsia" w:hAnsiTheme="minorEastAsia" w:eastAsiaTheme="minorEastAsia"/>
                <w:sz w:val="24"/>
                <w:szCs w:val="24"/>
                <w:lang w:val="en-US" w:eastAsia="zh-CN" w:bidi="ar-SA"/>
              </w:rPr>
              <w:t>2.安全设备配备齐全；</w:t>
            </w:r>
          </w:p>
          <w:p>
            <w:pPr>
              <w:pStyle w:val="2"/>
              <w:spacing w:line="520" w:lineRule="exact"/>
              <w:ind w:left="0" w:leftChars="0"/>
              <w:rPr>
                <w:rFonts w:hint="eastAsia" w:cs="宋体" w:asciiTheme="minorEastAsia" w:hAnsiTheme="minorEastAsia" w:eastAsiaTheme="minorEastAsia"/>
                <w:sz w:val="24"/>
                <w:szCs w:val="24"/>
                <w:lang w:val="en-US" w:eastAsia="zh-CN" w:bidi="ar-SA"/>
              </w:rPr>
            </w:pPr>
            <w:r>
              <w:rPr>
                <w:rFonts w:hint="eastAsia" w:cs="宋体" w:asciiTheme="minorEastAsia" w:hAnsiTheme="minorEastAsia" w:eastAsiaTheme="minorEastAsia"/>
                <w:sz w:val="24"/>
                <w:szCs w:val="24"/>
                <w:lang w:val="en-US" w:eastAsia="zh-CN" w:bidi="ar-SA"/>
              </w:rPr>
              <w:t>3.清洁工具等配备齐全；</w:t>
            </w:r>
          </w:p>
          <w:p>
            <w:pPr>
              <w:pStyle w:val="2"/>
              <w:spacing w:line="520" w:lineRule="exact"/>
              <w:ind w:left="0" w:leftChars="0"/>
              <w:rPr>
                <w:rFonts w:hint="eastAsia" w:cs="宋体" w:asciiTheme="minorEastAsia" w:hAnsiTheme="minorEastAsia" w:eastAsiaTheme="minorEastAsia"/>
                <w:sz w:val="24"/>
                <w:szCs w:val="24"/>
                <w:lang w:val="en-US" w:eastAsia="zh-CN" w:bidi="ar-SA"/>
              </w:rPr>
            </w:pPr>
            <w:r>
              <w:rPr>
                <w:rFonts w:hint="eastAsia" w:cs="宋体" w:asciiTheme="minorEastAsia" w:hAnsiTheme="minorEastAsia" w:eastAsiaTheme="minorEastAsia"/>
                <w:sz w:val="24"/>
                <w:szCs w:val="24"/>
                <w:lang w:val="en-US" w:eastAsia="zh-CN" w:bidi="ar-SA"/>
              </w:rPr>
              <w:t>4.维修工具等配备齐全；</w:t>
            </w:r>
          </w:p>
          <w:p>
            <w:pPr>
              <w:pStyle w:val="2"/>
              <w:spacing w:line="520" w:lineRule="exact"/>
              <w:ind w:left="0" w:leftChars="0"/>
              <w:rPr>
                <w:rFonts w:hint="eastAsia" w:cs="宋体" w:asciiTheme="minorEastAsia" w:hAnsiTheme="minorEastAsia" w:eastAsiaTheme="minorEastAsia"/>
                <w:sz w:val="24"/>
                <w:szCs w:val="24"/>
                <w:lang w:val="en-US" w:eastAsia="zh-CN" w:bidi="ar-SA"/>
              </w:rPr>
            </w:pPr>
            <w:r>
              <w:rPr>
                <w:rFonts w:hint="eastAsia" w:cs="宋体" w:asciiTheme="minorEastAsia" w:hAnsiTheme="minorEastAsia" w:eastAsiaTheme="minorEastAsia"/>
                <w:sz w:val="24"/>
                <w:szCs w:val="24"/>
                <w:lang w:val="en-US" w:eastAsia="zh-CN" w:bidi="ar-SA"/>
              </w:rPr>
              <w:t>5.相关设备管理制度；</w:t>
            </w:r>
          </w:p>
          <w:p>
            <w:pPr>
              <w:rPr>
                <w:rFonts w:hint="eastAsia" w:eastAsiaTheme="minorEastAsia"/>
                <w:lang w:eastAsia="zh-CN"/>
              </w:rPr>
            </w:pPr>
            <w:r>
              <w:rPr>
                <w:rFonts w:hint="eastAsia" w:cs="宋体" w:asciiTheme="minorEastAsia" w:hAnsiTheme="minorEastAsia" w:eastAsiaTheme="minorEastAsia"/>
                <w:sz w:val="24"/>
                <w:szCs w:val="24"/>
                <w:lang w:val="en-US" w:eastAsia="zh-CN" w:bidi="ar-SA"/>
              </w:rPr>
              <w:t>每满足一项得 1 分，最高得 5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rPr>
                <w:rFonts w:cs="仿宋" w:asciiTheme="minorEastAsia" w:hAnsiTheme="minorEastAsia" w:eastAsiaTheme="minorEastAsia"/>
                <w:color w:val="000000"/>
                <w:kern w:val="2"/>
                <w:sz w:val="24"/>
                <w:szCs w:val="24"/>
              </w:rPr>
            </w:pPr>
          </w:p>
        </w:tc>
        <w:tc>
          <w:tcPr>
            <w:tcW w:w="680" w:type="pct"/>
            <w:tcBorders>
              <w:top w:val="single" w:color="auto" w:sz="4" w:space="0"/>
              <w:left w:val="single" w:color="auto" w:sz="4" w:space="0"/>
              <w:bottom w:val="single" w:color="auto" w:sz="4" w:space="0"/>
              <w:right w:val="single" w:color="auto" w:sz="4" w:space="0"/>
            </w:tcBorders>
            <w:vAlign w:val="center"/>
          </w:tcPr>
          <w:p>
            <w:pPr>
              <w:widowControl/>
              <w:rPr>
                <w:rFonts w:hint="default" w:cs="宋体" w:asciiTheme="minorEastAsia" w:hAnsiTheme="minorEastAsia" w:eastAsiaTheme="minorEastAsia"/>
                <w:sz w:val="24"/>
                <w:szCs w:val="24"/>
                <w:lang w:val="en-US" w:eastAsia="zh-CN"/>
              </w:rPr>
            </w:pPr>
            <w:r>
              <w:rPr>
                <w:rFonts w:hint="eastAsia" w:cs="宋体" w:asciiTheme="minorEastAsia" w:hAnsiTheme="minorEastAsia" w:eastAsiaTheme="minorEastAsia"/>
                <w:sz w:val="24"/>
                <w:szCs w:val="24"/>
                <w:lang w:val="en-US" w:eastAsia="zh-CN"/>
              </w:rPr>
              <w:t>管理制度</w:t>
            </w:r>
            <w:r>
              <w:rPr>
                <w:rFonts w:hint="eastAsia" w:cs="仿宋" w:asciiTheme="minorEastAsia" w:hAnsiTheme="minorEastAsia" w:eastAsiaTheme="minorEastAsia"/>
                <w:color w:val="000000"/>
                <w:sz w:val="24"/>
                <w:szCs w:val="24"/>
                <w:lang w:val="en-US" w:eastAsia="zh-CN"/>
              </w:rPr>
              <w:t>（5分）</w:t>
            </w:r>
          </w:p>
        </w:tc>
        <w:tc>
          <w:tcPr>
            <w:tcW w:w="3670" w:type="pct"/>
            <w:tcBorders>
              <w:top w:val="single" w:color="auto" w:sz="4" w:space="0"/>
              <w:left w:val="single" w:color="auto" w:sz="4" w:space="0"/>
              <w:bottom w:val="single" w:color="auto" w:sz="4" w:space="0"/>
              <w:right w:val="single" w:color="auto" w:sz="4" w:space="0"/>
            </w:tcBorders>
          </w:tcPr>
          <w:p>
            <w:pPr>
              <w:pStyle w:val="2"/>
              <w:spacing w:line="520" w:lineRule="exact"/>
              <w:ind w:left="0" w:leftChars="0"/>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为本项目提供的管理制度要求：管理制度条款清晰、内容完善、要求明确、具备可行性且制度中各项规定易于执行与落实。</w:t>
            </w:r>
          </w:p>
          <w:p>
            <w:pPr>
              <w:pStyle w:val="2"/>
              <w:numPr>
                <w:ilvl w:val="0"/>
                <w:numId w:val="0"/>
              </w:numPr>
              <w:spacing w:line="520" w:lineRule="exact"/>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lang w:val="en-US" w:eastAsia="zh-CN"/>
              </w:rPr>
              <w:t>1.</w:t>
            </w:r>
            <w:r>
              <w:rPr>
                <w:rFonts w:hint="eastAsia" w:cs="仿宋" w:asciiTheme="minorEastAsia" w:hAnsiTheme="minorEastAsia" w:eastAsiaTheme="minorEastAsia"/>
                <w:color w:val="000000"/>
                <w:sz w:val="24"/>
                <w:szCs w:val="24"/>
              </w:rPr>
              <w:t>员工着装制度；</w:t>
            </w:r>
          </w:p>
          <w:p>
            <w:pPr>
              <w:pStyle w:val="2"/>
              <w:numPr>
                <w:ilvl w:val="0"/>
                <w:numId w:val="0"/>
              </w:numPr>
              <w:spacing w:line="520" w:lineRule="exact"/>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2</w:t>
            </w:r>
            <w:r>
              <w:rPr>
                <w:rFonts w:hint="eastAsia" w:cs="仿宋" w:asciiTheme="minorEastAsia" w:hAnsiTheme="minorEastAsia" w:eastAsiaTheme="minorEastAsia"/>
                <w:color w:val="000000"/>
                <w:sz w:val="24"/>
                <w:szCs w:val="24"/>
                <w:lang w:eastAsia="zh-CN"/>
              </w:rPr>
              <w:t>.</w:t>
            </w:r>
            <w:r>
              <w:rPr>
                <w:rFonts w:hint="eastAsia" w:cs="仿宋" w:asciiTheme="minorEastAsia" w:hAnsiTheme="minorEastAsia" w:eastAsiaTheme="minorEastAsia"/>
                <w:color w:val="000000"/>
                <w:sz w:val="24"/>
                <w:szCs w:val="24"/>
              </w:rPr>
              <w:t>行为规范制度；</w:t>
            </w:r>
          </w:p>
          <w:p>
            <w:pPr>
              <w:pStyle w:val="2"/>
              <w:numPr>
                <w:ilvl w:val="0"/>
                <w:numId w:val="0"/>
              </w:numPr>
              <w:spacing w:line="520" w:lineRule="exact"/>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lang w:val="en-US" w:eastAsia="zh-CN"/>
              </w:rPr>
              <w:t>3.</w:t>
            </w:r>
            <w:r>
              <w:rPr>
                <w:rFonts w:hint="eastAsia" w:cs="仿宋" w:asciiTheme="minorEastAsia" w:hAnsiTheme="minorEastAsia" w:eastAsiaTheme="minorEastAsia"/>
                <w:color w:val="000000"/>
                <w:sz w:val="24"/>
                <w:szCs w:val="24"/>
              </w:rPr>
              <w:t>封闭管理制度；</w:t>
            </w:r>
          </w:p>
          <w:p>
            <w:pPr>
              <w:pStyle w:val="2"/>
              <w:numPr>
                <w:ilvl w:val="0"/>
                <w:numId w:val="0"/>
              </w:numPr>
              <w:spacing w:line="520" w:lineRule="exact"/>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lang w:val="en-US" w:eastAsia="zh-CN"/>
              </w:rPr>
              <w:t>4.</w:t>
            </w:r>
            <w:r>
              <w:rPr>
                <w:rFonts w:hint="eastAsia" w:cs="仿宋" w:asciiTheme="minorEastAsia" w:hAnsiTheme="minorEastAsia" w:eastAsiaTheme="minorEastAsia"/>
                <w:color w:val="000000"/>
                <w:sz w:val="24"/>
                <w:szCs w:val="24"/>
              </w:rPr>
              <w:t>消防、安防巡逻巡查制度；</w:t>
            </w:r>
          </w:p>
          <w:p>
            <w:pPr>
              <w:pStyle w:val="2"/>
              <w:numPr>
                <w:ilvl w:val="0"/>
                <w:numId w:val="0"/>
              </w:numPr>
              <w:spacing w:line="520" w:lineRule="exact"/>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lang w:val="en-US" w:eastAsia="zh-CN"/>
              </w:rPr>
              <w:t>5.</w:t>
            </w:r>
            <w:r>
              <w:rPr>
                <w:rFonts w:hint="eastAsia" w:cs="仿宋" w:asciiTheme="minorEastAsia" w:hAnsiTheme="minorEastAsia" w:eastAsiaTheme="minorEastAsia"/>
                <w:color w:val="000000"/>
                <w:sz w:val="24"/>
                <w:szCs w:val="24"/>
              </w:rPr>
              <w:t>人员及车辆进出、车辆停放管理制度；</w:t>
            </w:r>
          </w:p>
          <w:p>
            <w:pPr>
              <w:pStyle w:val="2"/>
              <w:numPr>
                <w:ilvl w:val="0"/>
                <w:numId w:val="0"/>
              </w:numPr>
              <w:spacing w:line="520" w:lineRule="exact"/>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每满足一项得 1 分，最高得 5 分。无管理制度不得分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rPr>
                <w:rFonts w:cs="仿宋" w:asciiTheme="minorEastAsia" w:hAnsiTheme="minorEastAsia" w:eastAsiaTheme="minorEastAsia"/>
                <w:color w:val="000000"/>
                <w:kern w:val="2"/>
                <w:sz w:val="24"/>
                <w:szCs w:val="24"/>
              </w:rPr>
            </w:pPr>
          </w:p>
        </w:tc>
        <w:tc>
          <w:tcPr>
            <w:tcW w:w="680" w:type="pct"/>
            <w:tcBorders>
              <w:top w:val="single" w:color="auto" w:sz="4" w:space="0"/>
              <w:left w:val="single" w:color="auto" w:sz="4" w:space="0"/>
              <w:bottom w:val="single" w:color="auto" w:sz="4" w:space="0"/>
              <w:right w:val="single" w:color="auto" w:sz="4" w:space="0"/>
            </w:tcBorders>
            <w:vAlign w:val="center"/>
          </w:tcPr>
          <w:p>
            <w:pPr>
              <w:widowControl/>
              <w:rPr>
                <w:rFonts w:hint="default" w:cs="宋体" w:asciiTheme="minorEastAsia" w:hAnsiTheme="minorEastAsia" w:eastAsiaTheme="minorEastAsia"/>
                <w:sz w:val="24"/>
                <w:szCs w:val="24"/>
                <w:lang w:val="en-US" w:eastAsia="zh-CN"/>
              </w:rPr>
            </w:pPr>
            <w:r>
              <w:rPr>
                <w:rFonts w:hint="eastAsia" w:cs="宋体" w:asciiTheme="minorEastAsia" w:hAnsiTheme="minorEastAsia" w:eastAsiaTheme="minorEastAsia"/>
                <w:sz w:val="24"/>
                <w:szCs w:val="24"/>
                <w:lang w:val="en-US" w:eastAsia="zh-CN"/>
              </w:rPr>
              <w:t>培训措施</w:t>
            </w:r>
            <w:r>
              <w:rPr>
                <w:rFonts w:hint="eastAsia" w:cs="仿宋" w:asciiTheme="minorEastAsia" w:hAnsiTheme="minorEastAsia" w:eastAsiaTheme="minorEastAsia"/>
                <w:color w:val="000000"/>
                <w:sz w:val="24"/>
                <w:szCs w:val="24"/>
                <w:lang w:val="en-US" w:eastAsia="zh-CN"/>
              </w:rPr>
              <w:t>（5分）</w:t>
            </w:r>
          </w:p>
        </w:tc>
        <w:tc>
          <w:tcPr>
            <w:tcW w:w="3670" w:type="pct"/>
            <w:tcBorders>
              <w:top w:val="single" w:color="auto" w:sz="4" w:space="0"/>
              <w:left w:val="single" w:color="auto" w:sz="4" w:space="0"/>
              <w:bottom w:val="single" w:color="auto" w:sz="4" w:space="0"/>
              <w:right w:val="single" w:color="auto" w:sz="4" w:space="0"/>
            </w:tcBorders>
            <w:vAlign w:val="center"/>
          </w:tcPr>
          <w:p>
            <w:pPr>
              <w:pStyle w:val="2"/>
              <w:spacing w:line="520" w:lineRule="exact"/>
              <w:ind w:left="0" w:leftChars="0"/>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为本项目提供的人员培训方案及计划要求：</w:t>
            </w:r>
          </w:p>
          <w:p>
            <w:pPr>
              <w:pStyle w:val="2"/>
              <w:numPr>
                <w:ilvl w:val="0"/>
                <w:numId w:val="0"/>
              </w:numPr>
              <w:spacing w:line="520" w:lineRule="exact"/>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lang w:val="en-US" w:eastAsia="zh-CN"/>
              </w:rPr>
              <w:t>1.</w:t>
            </w:r>
            <w:r>
              <w:rPr>
                <w:rFonts w:hint="eastAsia" w:cs="仿宋" w:asciiTheme="minorEastAsia" w:hAnsiTheme="minorEastAsia" w:eastAsiaTheme="minorEastAsia"/>
                <w:color w:val="000000"/>
                <w:sz w:val="24"/>
                <w:szCs w:val="24"/>
              </w:rPr>
              <w:t>包含各类预案培训；</w:t>
            </w:r>
          </w:p>
          <w:p>
            <w:pPr>
              <w:pStyle w:val="2"/>
              <w:numPr>
                <w:ilvl w:val="0"/>
                <w:numId w:val="0"/>
              </w:numPr>
              <w:spacing w:line="520" w:lineRule="exact"/>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lang w:val="en-US" w:eastAsia="zh-CN"/>
              </w:rPr>
              <w:t>2.</w:t>
            </w:r>
            <w:r>
              <w:rPr>
                <w:rFonts w:hint="eastAsia" w:cs="仿宋" w:asciiTheme="minorEastAsia" w:hAnsiTheme="minorEastAsia" w:eastAsiaTheme="minorEastAsia"/>
                <w:color w:val="000000"/>
                <w:sz w:val="24"/>
                <w:szCs w:val="24"/>
              </w:rPr>
              <w:t>人员言行规范培训；</w:t>
            </w:r>
          </w:p>
          <w:p>
            <w:pPr>
              <w:pStyle w:val="2"/>
              <w:numPr>
                <w:ilvl w:val="0"/>
                <w:numId w:val="0"/>
              </w:numPr>
              <w:spacing w:line="520" w:lineRule="exact"/>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lang w:val="en-US" w:eastAsia="zh-CN"/>
              </w:rPr>
              <w:t>3.</w:t>
            </w:r>
            <w:r>
              <w:rPr>
                <w:rFonts w:hint="eastAsia" w:cs="仿宋" w:asciiTheme="minorEastAsia" w:hAnsiTheme="minorEastAsia" w:eastAsiaTheme="minorEastAsia"/>
                <w:color w:val="000000"/>
                <w:sz w:val="24"/>
                <w:szCs w:val="24"/>
              </w:rPr>
              <w:t>人员岗位技能培训；</w:t>
            </w:r>
          </w:p>
          <w:p>
            <w:pPr>
              <w:pStyle w:val="2"/>
              <w:numPr>
                <w:ilvl w:val="0"/>
                <w:numId w:val="0"/>
              </w:numPr>
              <w:spacing w:line="520" w:lineRule="exact"/>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lang w:val="en-US" w:eastAsia="zh-CN"/>
              </w:rPr>
              <w:t>4.</w:t>
            </w:r>
            <w:r>
              <w:rPr>
                <w:rFonts w:hint="eastAsia" w:cs="仿宋" w:asciiTheme="minorEastAsia" w:hAnsiTheme="minorEastAsia" w:eastAsiaTheme="minorEastAsia"/>
                <w:color w:val="000000"/>
                <w:sz w:val="24"/>
                <w:szCs w:val="24"/>
              </w:rPr>
              <w:t>安防器材使用培训；</w:t>
            </w:r>
          </w:p>
          <w:p>
            <w:pPr>
              <w:pStyle w:val="2"/>
              <w:numPr>
                <w:ilvl w:val="0"/>
                <w:numId w:val="0"/>
              </w:numPr>
              <w:spacing w:line="520" w:lineRule="exact"/>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lang w:val="en-US" w:eastAsia="zh-CN"/>
              </w:rPr>
              <w:t>5.</w:t>
            </w:r>
            <w:r>
              <w:rPr>
                <w:rFonts w:hint="eastAsia" w:cs="仿宋" w:asciiTheme="minorEastAsia" w:hAnsiTheme="minorEastAsia" w:eastAsiaTheme="minorEastAsia"/>
                <w:color w:val="000000"/>
                <w:sz w:val="24"/>
                <w:szCs w:val="24"/>
              </w:rPr>
              <w:t>消防器材设备使用培训等。</w:t>
            </w:r>
          </w:p>
          <w:p>
            <w:pPr>
              <w:pStyle w:val="2"/>
              <w:numPr>
                <w:ilvl w:val="0"/>
                <w:numId w:val="0"/>
              </w:numPr>
              <w:spacing w:line="520" w:lineRule="exact"/>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 xml:space="preserve">要求培训计划及方案内容详实、条理清晰，可实现培训成果的转换与落地，每满足一项得 </w:t>
            </w:r>
            <w:r>
              <w:rPr>
                <w:rFonts w:hint="eastAsia" w:cs="仿宋" w:asciiTheme="minorEastAsia" w:hAnsiTheme="minorEastAsia" w:eastAsiaTheme="minorEastAsia"/>
                <w:color w:val="000000"/>
                <w:sz w:val="24"/>
                <w:szCs w:val="24"/>
                <w:lang w:val="en-US" w:eastAsia="zh-CN"/>
              </w:rPr>
              <w:t>1</w:t>
            </w:r>
            <w:r>
              <w:rPr>
                <w:rFonts w:hint="eastAsia" w:cs="仿宋" w:asciiTheme="minorEastAsia" w:hAnsiTheme="minorEastAsia" w:eastAsiaTheme="minorEastAsia"/>
                <w:color w:val="000000"/>
                <w:sz w:val="24"/>
                <w:szCs w:val="24"/>
              </w:rPr>
              <w:t xml:space="preserve"> 分，最高得 </w:t>
            </w:r>
            <w:r>
              <w:rPr>
                <w:rFonts w:hint="eastAsia" w:cs="仿宋" w:asciiTheme="minorEastAsia" w:hAnsiTheme="minorEastAsia" w:eastAsiaTheme="minorEastAsia"/>
                <w:color w:val="000000"/>
                <w:sz w:val="24"/>
                <w:szCs w:val="24"/>
                <w:lang w:val="en-US" w:eastAsia="zh-CN"/>
              </w:rPr>
              <w:t>5</w:t>
            </w:r>
            <w:r>
              <w:rPr>
                <w:rFonts w:hint="eastAsia" w:cs="仿宋" w:asciiTheme="minorEastAsia" w:hAnsiTheme="minorEastAsia" w:eastAsiaTheme="minorEastAsia"/>
                <w:color w:val="000000"/>
                <w:sz w:val="24"/>
                <w:szCs w:val="24"/>
              </w:rPr>
              <w:t xml:space="preserve"> 分，没有培训方案不得分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rPr>
                <w:rFonts w:cs="仿宋" w:asciiTheme="minorEastAsia" w:hAnsiTheme="minorEastAsia" w:eastAsiaTheme="minorEastAsia"/>
                <w:color w:val="000000"/>
                <w:kern w:val="2"/>
                <w:sz w:val="24"/>
                <w:szCs w:val="24"/>
              </w:rPr>
            </w:pPr>
          </w:p>
        </w:tc>
        <w:tc>
          <w:tcPr>
            <w:tcW w:w="680" w:type="pct"/>
            <w:tcBorders>
              <w:top w:val="single" w:color="auto" w:sz="4" w:space="0"/>
              <w:left w:val="single" w:color="auto" w:sz="4" w:space="0"/>
              <w:bottom w:val="single" w:color="auto" w:sz="4" w:space="0"/>
              <w:right w:val="single" w:color="auto" w:sz="4" w:space="0"/>
            </w:tcBorders>
            <w:vAlign w:val="center"/>
          </w:tcPr>
          <w:p>
            <w:pPr>
              <w:widowControl/>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应急措施</w:t>
            </w:r>
            <w:r>
              <w:rPr>
                <w:rFonts w:hint="eastAsia" w:cs="仿宋" w:asciiTheme="minorEastAsia" w:hAnsiTheme="minorEastAsia" w:eastAsiaTheme="minorEastAsia"/>
                <w:color w:val="000000"/>
                <w:sz w:val="24"/>
                <w:szCs w:val="24"/>
                <w:lang w:val="en-US" w:eastAsia="zh-CN"/>
              </w:rPr>
              <w:t>（5分）</w:t>
            </w:r>
            <w:r>
              <w:rPr>
                <w:rFonts w:hint="eastAsia" w:asciiTheme="minorEastAsia" w:hAnsiTheme="minorEastAsia" w:eastAsiaTheme="minorEastAsia"/>
                <w:sz w:val="24"/>
                <w:szCs w:val="24"/>
                <w:lang w:val="en-US" w:eastAsia="zh-CN"/>
              </w:rPr>
              <w:t xml:space="preserve"> </w:t>
            </w:r>
          </w:p>
          <w:p>
            <w:pPr>
              <w:spacing w:line="400" w:lineRule="exact"/>
              <w:jc w:val="center"/>
              <w:rPr>
                <w:rFonts w:cs="宋体" w:asciiTheme="minorEastAsia" w:hAnsiTheme="minorEastAsia" w:eastAsiaTheme="minorEastAsia"/>
                <w:sz w:val="24"/>
                <w:szCs w:val="24"/>
              </w:rPr>
            </w:pPr>
          </w:p>
        </w:tc>
        <w:tc>
          <w:tcPr>
            <w:tcW w:w="3670" w:type="pct"/>
            <w:tcBorders>
              <w:top w:val="single" w:color="auto" w:sz="4" w:space="0"/>
              <w:left w:val="single" w:color="auto" w:sz="4" w:space="0"/>
              <w:bottom w:val="single" w:color="auto" w:sz="4" w:space="0"/>
              <w:right w:val="single" w:color="auto" w:sz="4" w:space="0"/>
            </w:tcBorders>
            <w:vAlign w:val="center"/>
          </w:tcPr>
          <w:p>
            <w:pPr>
              <w:pStyle w:val="2"/>
              <w:spacing w:line="520" w:lineRule="exact"/>
              <w:ind w:left="0" w:leftChars="0"/>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投标人充分考虑本项目需求的特点，为本项目提供的提供应急措施包括：</w:t>
            </w:r>
          </w:p>
          <w:p>
            <w:pPr>
              <w:pStyle w:val="2"/>
              <w:spacing w:line="520" w:lineRule="exact"/>
              <w:ind w:left="0" w:leftChars="0"/>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lang w:val="en-US" w:eastAsia="zh-CN"/>
              </w:rPr>
              <w:t>1.</w:t>
            </w:r>
            <w:r>
              <w:rPr>
                <w:rFonts w:hint="eastAsia" w:cs="仿宋" w:asciiTheme="minorEastAsia" w:hAnsiTheme="minorEastAsia" w:eastAsiaTheme="minorEastAsia"/>
                <w:color w:val="000000"/>
                <w:sz w:val="24"/>
                <w:szCs w:val="24"/>
              </w:rPr>
              <w:t>刑事治安案件预案；</w:t>
            </w:r>
          </w:p>
          <w:p>
            <w:pPr>
              <w:pStyle w:val="2"/>
              <w:spacing w:line="520" w:lineRule="exact"/>
              <w:ind w:left="0" w:leftChars="0"/>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2</w:t>
            </w:r>
            <w:r>
              <w:rPr>
                <w:rFonts w:hint="eastAsia" w:cs="仿宋" w:asciiTheme="minorEastAsia" w:hAnsiTheme="minorEastAsia" w:eastAsiaTheme="minorEastAsia"/>
                <w:color w:val="000000"/>
                <w:sz w:val="24"/>
                <w:szCs w:val="24"/>
                <w:lang w:eastAsia="zh-CN"/>
              </w:rPr>
              <w:t>.</w:t>
            </w:r>
            <w:r>
              <w:rPr>
                <w:rFonts w:hint="eastAsia" w:cs="仿宋" w:asciiTheme="minorEastAsia" w:hAnsiTheme="minorEastAsia" w:eastAsiaTheme="minorEastAsia"/>
                <w:color w:val="000000"/>
                <w:sz w:val="24"/>
                <w:szCs w:val="24"/>
              </w:rPr>
              <w:t>交通事故预案；</w:t>
            </w:r>
          </w:p>
          <w:p>
            <w:pPr>
              <w:pStyle w:val="2"/>
              <w:spacing w:line="520" w:lineRule="exact"/>
              <w:ind w:left="0" w:leftChars="0"/>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lang w:val="en-US" w:eastAsia="zh-CN"/>
              </w:rPr>
              <w:t>3.</w:t>
            </w:r>
            <w:r>
              <w:rPr>
                <w:rFonts w:hint="eastAsia" w:cs="仿宋" w:asciiTheme="minorEastAsia" w:hAnsiTheme="minorEastAsia" w:eastAsiaTheme="minorEastAsia"/>
                <w:color w:val="000000"/>
                <w:sz w:val="24"/>
                <w:szCs w:val="24"/>
              </w:rPr>
              <w:t>地质灾害预案；</w:t>
            </w:r>
          </w:p>
          <w:p>
            <w:pPr>
              <w:pStyle w:val="2"/>
              <w:spacing w:line="520" w:lineRule="exact"/>
              <w:ind w:left="0" w:leftChars="0"/>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lang w:val="en-US" w:eastAsia="zh-CN"/>
              </w:rPr>
              <w:t>4.</w:t>
            </w:r>
            <w:r>
              <w:rPr>
                <w:rFonts w:hint="eastAsia" w:cs="仿宋" w:asciiTheme="minorEastAsia" w:hAnsiTheme="minorEastAsia" w:eastAsiaTheme="minorEastAsia"/>
                <w:color w:val="000000"/>
                <w:sz w:val="24"/>
                <w:szCs w:val="24"/>
              </w:rPr>
              <w:t>火灾预案；</w:t>
            </w:r>
          </w:p>
          <w:p>
            <w:pPr>
              <w:pStyle w:val="2"/>
              <w:spacing w:line="520" w:lineRule="exact"/>
              <w:ind w:left="0" w:leftChars="0"/>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lang w:val="en-US" w:eastAsia="zh-CN"/>
              </w:rPr>
              <w:t>5.</w:t>
            </w:r>
            <w:r>
              <w:rPr>
                <w:rFonts w:hint="eastAsia" w:cs="仿宋" w:asciiTheme="minorEastAsia" w:hAnsiTheme="minorEastAsia" w:eastAsiaTheme="minorEastAsia"/>
                <w:color w:val="000000"/>
                <w:sz w:val="24"/>
                <w:szCs w:val="24"/>
              </w:rPr>
              <w:t>停电预案；</w:t>
            </w:r>
          </w:p>
          <w:p>
            <w:pPr>
              <w:pStyle w:val="2"/>
              <w:spacing w:line="520" w:lineRule="exact"/>
              <w:ind w:left="0" w:leftChars="0"/>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lang w:val="en-US" w:eastAsia="zh-CN"/>
              </w:rPr>
              <w:t>6.</w:t>
            </w:r>
            <w:r>
              <w:rPr>
                <w:rFonts w:hint="eastAsia" w:cs="仿宋" w:asciiTheme="minorEastAsia" w:hAnsiTheme="minorEastAsia" w:eastAsiaTheme="minorEastAsia"/>
                <w:color w:val="000000"/>
                <w:sz w:val="24"/>
                <w:szCs w:val="24"/>
              </w:rPr>
              <w:t>跑水预案；</w:t>
            </w:r>
          </w:p>
          <w:p>
            <w:pPr>
              <w:pStyle w:val="2"/>
              <w:spacing w:line="520" w:lineRule="exact"/>
              <w:ind w:left="0" w:leftChars="0"/>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lang w:val="en-US" w:eastAsia="zh-CN"/>
              </w:rPr>
              <w:t>7.</w:t>
            </w:r>
            <w:r>
              <w:rPr>
                <w:rFonts w:hint="eastAsia" w:cs="仿宋" w:asciiTheme="minorEastAsia" w:hAnsiTheme="minorEastAsia" w:eastAsiaTheme="minorEastAsia"/>
                <w:color w:val="000000"/>
                <w:sz w:val="24"/>
                <w:szCs w:val="24"/>
              </w:rPr>
              <w:t>供暖维保预案；</w:t>
            </w:r>
          </w:p>
          <w:p>
            <w:pPr>
              <w:pStyle w:val="2"/>
              <w:spacing w:line="520" w:lineRule="exact"/>
              <w:ind w:left="0" w:leftChars="0"/>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lang w:val="en-US" w:eastAsia="zh-CN"/>
              </w:rPr>
              <w:t>8.</w:t>
            </w:r>
            <w:r>
              <w:rPr>
                <w:rFonts w:hint="eastAsia" w:cs="仿宋" w:asciiTheme="minorEastAsia" w:hAnsiTheme="minorEastAsia" w:eastAsiaTheme="minorEastAsia"/>
                <w:color w:val="000000"/>
                <w:sz w:val="24"/>
                <w:szCs w:val="24"/>
              </w:rPr>
              <w:t>群体事件预案；</w:t>
            </w:r>
          </w:p>
          <w:p>
            <w:pPr>
              <w:pStyle w:val="2"/>
              <w:spacing w:line="520" w:lineRule="exact"/>
              <w:ind w:left="0" w:leftChars="0"/>
              <w:rPr>
                <w:rFonts w:hint="eastAsia"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lang w:val="en-US" w:eastAsia="zh-CN"/>
              </w:rPr>
              <w:t>9.</w:t>
            </w:r>
            <w:r>
              <w:rPr>
                <w:rFonts w:hint="eastAsia" w:cs="仿宋" w:asciiTheme="minorEastAsia" w:hAnsiTheme="minorEastAsia" w:eastAsiaTheme="minorEastAsia"/>
                <w:color w:val="000000"/>
                <w:sz w:val="24"/>
                <w:szCs w:val="24"/>
              </w:rPr>
              <w:t>应急疏散预案；</w:t>
            </w:r>
          </w:p>
          <w:p>
            <w:pPr>
              <w:pStyle w:val="2"/>
              <w:spacing w:line="520" w:lineRule="exact"/>
              <w:ind w:left="0" w:leftChars="0"/>
              <w:rPr>
                <w:rFonts w:hint="eastAsia" w:cs="仿宋" w:asciiTheme="minorEastAsia" w:hAnsiTheme="minorEastAsia" w:eastAsiaTheme="minorEastAsia"/>
                <w:color w:val="000000"/>
                <w:sz w:val="24"/>
                <w:szCs w:val="24"/>
                <w:lang w:eastAsia="zh-CN"/>
              </w:rPr>
            </w:pPr>
            <w:r>
              <w:rPr>
                <w:rFonts w:hint="eastAsia" w:cs="仿宋" w:asciiTheme="minorEastAsia" w:hAnsiTheme="minorEastAsia" w:eastAsiaTheme="minorEastAsia"/>
                <w:color w:val="000000"/>
                <w:sz w:val="24"/>
                <w:szCs w:val="24"/>
              </w:rPr>
              <w:t>10</w:t>
            </w:r>
            <w:r>
              <w:rPr>
                <w:rFonts w:hint="eastAsia" w:cs="仿宋" w:asciiTheme="minorEastAsia" w:hAnsiTheme="minorEastAsia" w:eastAsiaTheme="minorEastAsia"/>
                <w:color w:val="000000"/>
                <w:sz w:val="24"/>
                <w:szCs w:val="24"/>
                <w:lang w:eastAsia="zh-CN"/>
              </w:rPr>
              <w:t>.</w:t>
            </w:r>
            <w:r>
              <w:rPr>
                <w:rFonts w:hint="eastAsia" w:cs="仿宋" w:asciiTheme="minorEastAsia" w:hAnsiTheme="minorEastAsia" w:eastAsiaTheme="minorEastAsia"/>
                <w:color w:val="000000"/>
                <w:sz w:val="24"/>
                <w:szCs w:val="24"/>
              </w:rPr>
              <w:t>疫情防控预案等</w:t>
            </w:r>
            <w:r>
              <w:rPr>
                <w:rFonts w:hint="eastAsia" w:cs="仿宋" w:asciiTheme="minorEastAsia" w:hAnsiTheme="minorEastAsia" w:eastAsiaTheme="minorEastAsia"/>
                <w:color w:val="000000"/>
                <w:sz w:val="24"/>
                <w:szCs w:val="24"/>
                <w:lang w:eastAsia="zh-CN"/>
              </w:rPr>
              <w:t>；</w:t>
            </w:r>
          </w:p>
          <w:p>
            <w:pPr>
              <w:pStyle w:val="2"/>
              <w:spacing w:line="520" w:lineRule="exact"/>
              <w:ind w:left="0" w:leftChars="0"/>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 xml:space="preserve">所有应急预案清晰、完整、合理、具备可行性，每提供一项应急预案得 1 分，本项目最高得 </w:t>
            </w:r>
            <w:r>
              <w:rPr>
                <w:rFonts w:hint="eastAsia" w:cs="仿宋" w:asciiTheme="minorEastAsia" w:hAnsiTheme="minorEastAsia" w:eastAsiaTheme="minorEastAsia"/>
                <w:color w:val="000000"/>
                <w:sz w:val="24"/>
                <w:szCs w:val="24"/>
                <w:lang w:val="en-US" w:eastAsia="zh-CN"/>
              </w:rPr>
              <w:t>5</w:t>
            </w:r>
            <w:r>
              <w:rPr>
                <w:rFonts w:hint="eastAsia" w:cs="仿宋" w:asciiTheme="minorEastAsia" w:hAnsiTheme="minorEastAsia" w:eastAsiaTheme="minorEastAsia"/>
                <w:color w:val="000000"/>
                <w:sz w:val="24"/>
                <w:szCs w:val="24"/>
              </w:rPr>
              <w:t xml:space="preserve">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rPr>
                <w:rFonts w:cs="仿宋" w:asciiTheme="minorEastAsia" w:hAnsiTheme="minorEastAsia" w:eastAsiaTheme="minorEastAsia"/>
                <w:color w:val="000000"/>
                <w:kern w:val="2"/>
                <w:sz w:val="24"/>
                <w:szCs w:val="24"/>
              </w:rPr>
            </w:pPr>
          </w:p>
        </w:tc>
        <w:tc>
          <w:tcPr>
            <w:tcW w:w="680"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cs="宋体" w:asciiTheme="minorEastAsia" w:hAnsiTheme="minorEastAsia" w:eastAsiaTheme="minorEastAsia"/>
                <w:sz w:val="24"/>
                <w:szCs w:val="24"/>
              </w:rPr>
            </w:pPr>
            <w:r>
              <w:rPr>
                <w:rFonts w:hint="eastAsia" w:cs="仿宋" w:asciiTheme="minorEastAsia" w:hAnsiTheme="minorEastAsia" w:eastAsiaTheme="minorEastAsia"/>
                <w:color w:val="000000"/>
                <w:sz w:val="24"/>
                <w:szCs w:val="24"/>
              </w:rPr>
              <w:t>服务团队（19分）</w:t>
            </w:r>
          </w:p>
        </w:tc>
        <w:tc>
          <w:tcPr>
            <w:tcW w:w="36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有针对本项目的专业服务团队、组织结构合理、岗位职责明确，具有与本项目相适应的各类专业技术人员。</w:t>
            </w:r>
          </w:p>
          <w:p>
            <w:pPr>
              <w:snapToGrid w:val="0"/>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1.拟派本项目经理具有全日制本科及以上学历的得5分，全日制专科学历的得3分，全日制中专学历的得1分，其他不得分。</w:t>
            </w:r>
          </w:p>
          <w:p>
            <w:pPr>
              <w:snapToGrid w:val="0"/>
              <w:spacing w:line="360" w:lineRule="auto"/>
              <w:rPr>
                <w:rFonts w:cs="仿宋" w:asciiTheme="minorEastAsia" w:hAnsiTheme="minorEastAsia" w:eastAsiaTheme="minorEastAsia"/>
                <w:color w:val="000000"/>
                <w:sz w:val="24"/>
                <w:szCs w:val="24"/>
              </w:rPr>
            </w:pPr>
            <w:r>
              <w:rPr>
                <w:rFonts w:hint="eastAsia" w:cs="仿宋" w:asciiTheme="minorEastAsia" w:hAnsiTheme="minorEastAsia" w:eastAsiaTheme="minorEastAsia"/>
                <w:color w:val="000000"/>
                <w:sz w:val="24"/>
                <w:szCs w:val="24"/>
              </w:rPr>
              <w:t>2.拟派本项目的实施团队中，专业技术成员中具有安全员证、</w:t>
            </w:r>
            <w:r>
              <w:rPr>
                <w:rFonts w:hint="eastAsia" w:asciiTheme="minorEastAsia" w:hAnsiTheme="minorEastAsia" w:eastAsiaTheme="minorEastAsia"/>
                <w:sz w:val="24"/>
                <w:szCs w:val="24"/>
              </w:rPr>
              <w:t>消防员证、保安员证四级及以上、电工职业资格证中级及以上、水暖工职业资格证四级及以上、电梯安全管理员证、厨师证（中式烹调师、面点师）、园艺师证的，</w:t>
            </w:r>
            <w:r>
              <w:rPr>
                <w:rFonts w:hint="eastAsia" w:cs="仿宋" w:asciiTheme="minorEastAsia" w:hAnsiTheme="minorEastAsia" w:eastAsiaTheme="minorEastAsia"/>
                <w:color w:val="000000"/>
                <w:sz w:val="24"/>
                <w:szCs w:val="24"/>
              </w:rPr>
              <w:t>每有一类加2分，同一类有2人及以上可加到3分，最多得14分。</w:t>
            </w:r>
          </w:p>
          <w:p>
            <w:pPr>
              <w:snapToGrid w:val="0"/>
              <w:spacing w:line="360" w:lineRule="auto"/>
              <w:rPr>
                <w:rFonts w:hint="eastAsia" w:cs="宋体" w:asciiTheme="minorEastAsia" w:hAnsiTheme="minorEastAsia" w:eastAsiaTheme="minorEastAsia"/>
                <w:sz w:val="24"/>
                <w:szCs w:val="24"/>
                <w:lang w:eastAsia="zh-CN"/>
              </w:rPr>
            </w:pPr>
            <w:r>
              <w:rPr>
                <w:rFonts w:hint="eastAsia" w:cs="仿宋" w:asciiTheme="minorEastAsia" w:hAnsiTheme="minorEastAsia" w:eastAsiaTheme="minorEastAsia"/>
                <w:b/>
                <w:bCs/>
                <w:color w:val="000000"/>
                <w:sz w:val="24"/>
                <w:szCs w:val="24"/>
              </w:rPr>
              <w:t>注：同一人员的证书不重复计算，需提供详细人员名单及相关证书复印件及相应人员开标前1个月内社保缴费证明（证明上的二维码要保证移动终端可以扫描识别验证真伪，如该投标人所在的地区确实没有带二维码的证明，须提供网上查询方式）复印件并加盖投标人公章</w:t>
            </w:r>
            <w:r>
              <w:rPr>
                <w:rFonts w:hint="eastAsia" w:cs="仿宋" w:asciiTheme="minorEastAsia" w:hAnsiTheme="minorEastAsia" w:eastAsiaTheme="minorEastAsia"/>
                <w:b/>
                <w:bCs/>
                <w:color w:val="000000"/>
                <w:sz w:val="24"/>
                <w:szCs w:val="24"/>
                <w:lang w:eastAsia="zh-CN"/>
              </w:rPr>
              <w:t>；</w:t>
            </w:r>
            <w:r>
              <w:rPr>
                <w:rFonts w:hint="eastAsia" w:ascii="宋体" w:hAnsi="宋体" w:eastAsia="宋体" w:cs="仿宋"/>
                <w:b/>
                <w:bCs/>
                <w:color w:val="000000"/>
                <w:sz w:val="24"/>
              </w:rPr>
              <w:t>认证</w:t>
            </w:r>
            <w:r>
              <w:rPr>
                <w:rFonts w:hint="eastAsia" w:ascii="宋体" w:hAnsi="宋体" w:eastAsia="宋体" w:cs="仿宋"/>
                <w:b/>
                <w:bCs/>
                <w:color w:val="000000"/>
                <w:sz w:val="24"/>
                <w:lang w:val="en-US" w:eastAsia="zh-CN"/>
              </w:rPr>
              <w:t>认可</w:t>
            </w:r>
            <w:r>
              <w:rPr>
                <w:rFonts w:hint="eastAsia" w:ascii="宋体" w:hAnsi="宋体" w:eastAsia="宋体" w:cs="仿宋"/>
                <w:b/>
                <w:bCs/>
                <w:color w:val="000000"/>
                <w:sz w:val="24"/>
              </w:rPr>
              <w:t>证书以认监委官网查询截图为有效</w:t>
            </w:r>
            <w:r>
              <w:rPr>
                <w:rFonts w:hint="eastAsia" w:ascii="宋体" w:hAnsi="宋体" w:cs="仿宋"/>
                <w:b/>
                <w:bCs/>
                <w:color w:val="000000"/>
                <w:sz w:val="24"/>
                <w:lang w:eastAsia="zh-CN"/>
              </w:rPr>
              <w:t>，</w:t>
            </w:r>
            <w:r>
              <w:rPr>
                <w:rFonts w:hint="eastAsia" w:ascii="宋体" w:hAnsi="宋体" w:eastAsia="宋体" w:cs="仿宋"/>
                <w:b/>
                <w:bCs/>
                <w:color w:val="000000"/>
                <w:sz w:val="24"/>
                <w:lang w:val="en-US" w:eastAsia="zh-CN"/>
              </w:rPr>
              <w:t>职业资格</w:t>
            </w:r>
            <w:r>
              <w:rPr>
                <w:rFonts w:hint="eastAsia" w:ascii="宋体" w:hAnsi="宋体" w:eastAsia="宋体" w:cs="仿宋"/>
                <w:b/>
                <w:bCs/>
                <w:color w:val="000000"/>
                <w:sz w:val="24"/>
              </w:rPr>
              <w:t>证书</w:t>
            </w:r>
            <w:r>
              <w:rPr>
                <w:rFonts w:hint="eastAsia" w:ascii="宋体" w:hAnsi="宋体" w:eastAsia="宋体" w:cs="仿宋"/>
                <w:b/>
                <w:bCs/>
                <w:color w:val="000000"/>
                <w:sz w:val="24"/>
                <w:lang w:val="en-US" w:eastAsia="zh-CN"/>
              </w:rPr>
              <w:t>以《国家职业资格目录》范围内有效</w:t>
            </w:r>
            <w:r>
              <w:rPr>
                <w:rFonts w:hint="eastAsia" w:ascii="宋体" w:hAnsi="宋体" w:cs="仿宋"/>
                <w:b/>
                <w:bCs/>
                <w:color w:val="000000"/>
                <w:sz w:val="24"/>
                <w:lang w:val="en-US" w:eastAsia="zh-CN"/>
              </w:rPr>
              <w:t>，</w:t>
            </w:r>
            <w:r>
              <w:rPr>
                <w:rFonts w:hint="eastAsia" w:ascii="宋体" w:hAnsi="宋体" w:eastAsia="宋体" w:cs="仿宋"/>
                <w:b/>
                <w:bCs/>
                <w:color w:val="000000"/>
                <w:sz w:val="24"/>
                <w:lang w:val="en-US" w:eastAsia="zh-CN"/>
              </w:rPr>
              <w:t>国外认证认可不得做为评审因素</w:t>
            </w:r>
          </w:p>
        </w:tc>
      </w:tr>
    </w:tbl>
    <w:p>
      <w:pPr>
        <w:spacing w:line="336" w:lineRule="auto"/>
        <w:rPr>
          <w:rFonts w:cs="宋体" w:asciiTheme="minorEastAsia" w:hAnsiTheme="minorEastAsia" w:eastAsiaTheme="minorEastAsia"/>
          <w:b/>
          <w:color w:val="000000"/>
          <w:kern w:val="2"/>
          <w:sz w:val="24"/>
          <w:szCs w:val="24"/>
        </w:rPr>
      </w:pPr>
    </w:p>
    <w:p>
      <w:pPr>
        <w:pStyle w:val="2"/>
        <w:ind w:left="16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FkM2M0MWJiOGEzMmNkYTEzMTBiYjVkOTkyMzFiOTcifQ=="/>
  </w:docVars>
  <w:rsids>
    <w:rsidRoot w:val="2F8E028A"/>
    <w:rsid w:val="0002131B"/>
    <w:rsid w:val="000423D0"/>
    <w:rsid w:val="000D44EE"/>
    <w:rsid w:val="00161366"/>
    <w:rsid w:val="001763BE"/>
    <w:rsid w:val="001C291C"/>
    <w:rsid w:val="001E0415"/>
    <w:rsid w:val="001E1333"/>
    <w:rsid w:val="002C7633"/>
    <w:rsid w:val="003B1F1E"/>
    <w:rsid w:val="0052633B"/>
    <w:rsid w:val="00721659"/>
    <w:rsid w:val="00735ACC"/>
    <w:rsid w:val="00760DE6"/>
    <w:rsid w:val="007A40A8"/>
    <w:rsid w:val="00845041"/>
    <w:rsid w:val="008839D7"/>
    <w:rsid w:val="009026BF"/>
    <w:rsid w:val="00906E96"/>
    <w:rsid w:val="009278DE"/>
    <w:rsid w:val="00942B08"/>
    <w:rsid w:val="0095314E"/>
    <w:rsid w:val="00981FCD"/>
    <w:rsid w:val="00993DEB"/>
    <w:rsid w:val="00A35B84"/>
    <w:rsid w:val="00A44DE6"/>
    <w:rsid w:val="00AB3725"/>
    <w:rsid w:val="00AC6669"/>
    <w:rsid w:val="00AD5F76"/>
    <w:rsid w:val="00B03C02"/>
    <w:rsid w:val="00B47A6F"/>
    <w:rsid w:val="00C14BD2"/>
    <w:rsid w:val="00D15F21"/>
    <w:rsid w:val="00D45AFC"/>
    <w:rsid w:val="00DE1558"/>
    <w:rsid w:val="00E249C9"/>
    <w:rsid w:val="00E622C4"/>
    <w:rsid w:val="00F27EBC"/>
    <w:rsid w:val="00F504F6"/>
    <w:rsid w:val="00FB19F9"/>
    <w:rsid w:val="00FF2588"/>
    <w:rsid w:val="02A40523"/>
    <w:rsid w:val="04C7236F"/>
    <w:rsid w:val="0B39634D"/>
    <w:rsid w:val="0DC5024E"/>
    <w:rsid w:val="0E5928AD"/>
    <w:rsid w:val="10787C31"/>
    <w:rsid w:val="10E866DA"/>
    <w:rsid w:val="132344BC"/>
    <w:rsid w:val="199837FF"/>
    <w:rsid w:val="1AD156D0"/>
    <w:rsid w:val="1DCB0C4B"/>
    <w:rsid w:val="1E7C4DF8"/>
    <w:rsid w:val="20346829"/>
    <w:rsid w:val="20CA168C"/>
    <w:rsid w:val="2446448E"/>
    <w:rsid w:val="29F139D2"/>
    <w:rsid w:val="2AC21C8F"/>
    <w:rsid w:val="2F8E028A"/>
    <w:rsid w:val="2FEA0E01"/>
    <w:rsid w:val="322143B7"/>
    <w:rsid w:val="323249C2"/>
    <w:rsid w:val="360A2189"/>
    <w:rsid w:val="420325EC"/>
    <w:rsid w:val="434321F2"/>
    <w:rsid w:val="448A3F42"/>
    <w:rsid w:val="48DC68A4"/>
    <w:rsid w:val="4B40665C"/>
    <w:rsid w:val="524E516C"/>
    <w:rsid w:val="55FE44FB"/>
    <w:rsid w:val="595D7E76"/>
    <w:rsid w:val="5B7D256F"/>
    <w:rsid w:val="5E137209"/>
    <w:rsid w:val="63D8026D"/>
    <w:rsid w:val="66523540"/>
    <w:rsid w:val="67355483"/>
    <w:rsid w:val="676446D2"/>
    <w:rsid w:val="6956245A"/>
    <w:rsid w:val="6BB8166C"/>
    <w:rsid w:val="6CDB2F07"/>
    <w:rsid w:val="6D21370B"/>
    <w:rsid w:val="721656B1"/>
    <w:rsid w:val="7439455E"/>
    <w:rsid w:val="74935A72"/>
    <w:rsid w:val="751B6BAE"/>
    <w:rsid w:val="756A088D"/>
    <w:rsid w:val="7A6758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Copperplate Gothic Bold" w:hAnsi="Copperplate Gothic Bold" w:eastAsia="宋体" w:cs="Times New Roman"/>
      <w:sz w:val="28"/>
      <w:szCs w:val="28"/>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39"/>
    <w:pPr>
      <w:tabs>
        <w:tab w:val="right" w:leader="middleDot" w:pos="9000"/>
      </w:tabs>
      <w:spacing w:line="700" w:lineRule="exact"/>
      <w:ind w:left="120" w:leftChars="57"/>
    </w:pPr>
  </w:style>
  <w:style w:type="paragraph" w:styleId="3">
    <w:name w:val="footer"/>
    <w:basedOn w:val="1"/>
    <w:link w:val="9"/>
    <w:qFormat/>
    <w:uiPriority w:val="0"/>
    <w:pPr>
      <w:tabs>
        <w:tab w:val="center" w:pos="4153"/>
        <w:tab w:val="right" w:pos="8306"/>
      </w:tabs>
      <w:snapToGrid w:val="0"/>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Table Paragraph"/>
    <w:basedOn w:val="1"/>
    <w:unhideWhenUsed/>
    <w:qFormat/>
    <w:uiPriority w:val="1"/>
    <w:rPr>
      <w:sz w:val="24"/>
    </w:rPr>
  </w:style>
  <w:style w:type="character" w:customStyle="1" w:styleId="8">
    <w:name w:val="页眉 Char"/>
    <w:basedOn w:val="6"/>
    <w:link w:val="4"/>
    <w:qFormat/>
    <w:uiPriority w:val="0"/>
    <w:rPr>
      <w:rFonts w:ascii="Copperplate Gothic Bold" w:hAnsi="Copperplate Gothic Bold"/>
      <w:sz w:val="18"/>
      <w:szCs w:val="18"/>
    </w:rPr>
  </w:style>
  <w:style w:type="character" w:customStyle="1" w:styleId="9">
    <w:name w:val="页脚 Char"/>
    <w:basedOn w:val="6"/>
    <w:link w:val="3"/>
    <w:qFormat/>
    <w:uiPriority w:val="0"/>
    <w:rPr>
      <w:rFonts w:ascii="Copperplate Gothic Bold" w:hAnsi="Copperplate Gothic Bold"/>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1466</Words>
  <Characters>1530</Characters>
  <Lines>8</Lines>
  <Paragraphs>2</Paragraphs>
  <TotalTime>0</TotalTime>
  <ScaleCrop>false</ScaleCrop>
  <LinksUpToDate>false</LinksUpToDate>
  <CharactersWithSpaces>1553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2020-08-12T01:23:00Z</dcterms:created>
  <dc:creator>许蓝心</dc:creator>
  <cp:lastModifiedBy>锋</cp:lastModifiedBy>
  <dcterms:modified xsi:type="dcterms:W3CDTF">2023-06-20T08:09:53Z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4DF4C7BBE07E4E65B2DC1732E58E2925_12</vt:lpwstr>
  </property>
</Properties>
</file>