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42"/>
        <w:gridCol w:w="1640"/>
        <w:gridCol w:w="735"/>
        <w:gridCol w:w="5648"/>
      </w:tblGrid>
      <w:tr w14:paraId="777E4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642F9B93">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序号</w:t>
            </w:r>
          </w:p>
        </w:tc>
        <w:tc>
          <w:tcPr>
            <w:tcW w:w="2782" w:type="dxa"/>
            <w:gridSpan w:val="2"/>
            <w:tcBorders>
              <w:top w:val="single" w:color="auto" w:sz="4" w:space="0"/>
              <w:left w:val="single" w:color="auto" w:sz="4" w:space="0"/>
              <w:bottom w:val="single" w:color="auto" w:sz="4" w:space="0"/>
              <w:right w:val="single" w:color="auto" w:sz="4" w:space="0"/>
            </w:tcBorders>
            <w:vAlign w:val="center"/>
          </w:tcPr>
          <w:p w14:paraId="33268D23">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评分项目</w:t>
            </w:r>
          </w:p>
        </w:tc>
        <w:tc>
          <w:tcPr>
            <w:tcW w:w="735" w:type="dxa"/>
            <w:tcBorders>
              <w:top w:val="single" w:color="auto" w:sz="4" w:space="0"/>
              <w:left w:val="single" w:color="auto" w:sz="4" w:space="0"/>
              <w:bottom w:val="single" w:color="auto" w:sz="4" w:space="0"/>
              <w:right w:val="single" w:color="auto" w:sz="4" w:space="0"/>
            </w:tcBorders>
            <w:vAlign w:val="center"/>
          </w:tcPr>
          <w:p w14:paraId="711376AE">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基准分值</w:t>
            </w:r>
          </w:p>
        </w:tc>
        <w:tc>
          <w:tcPr>
            <w:tcW w:w="5648" w:type="dxa"/>
            <w:tcBorders>
              <w:top w:val="single" w:color="auto" w:sz="4" w:space="0"/>
              <w:left w:val="single" w:color="auto" w:sz="4" w:space="0"/>
              <w:bottom w:val="single" w:color="auto" w:sz="4" w:space="0"/>
              <w:right w:val="single" w:color="auto" w:sz="4" w:space="0"/>
            </w:tcBorders>
            <w:vAlign w:val="center"/>
          </w:tcPr>
          <w:p w14:paraId="058C312D">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评分标准</w:t>
            </w:r>
          </w:p>
        </w:tc>
      </w:tr>
      <w:tr w14:paraId="0F41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68C5509F">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782" w:type="dxa"/>
            <w:gridSpan w:val="2"/>
            <w:tcBorders>
              <w:top w:val="single" w:color="auto" w:sz="4" w:space="0"/>
              <w:left w:val="single" w:color="auto" w:sz="4" w:space="0"/>
              <w:bottom w:val="single" w:color="auto" w:sz="4" w:space="0"/>
              <w:right w:val="single" w:color="auto" w:sz="4" w:space="0"/>
            </w:tcBorders>
            <w:vAlign w:val="center"/>
          </w:tcPr>
          <w:p w14:paraId="266C44FF">
            <w:pPr>
              <w:spacing w:line="400" w:lineRule="exact"/>
              <w:jc w:val="center"/>
              <w:rPr>
                <w:rFonts w:hint="eastAsia" w:ascii="宋体" w:hAnsi="宋体" w:eastAsia="宋体" w:cs="宋体"/>
                <w:sz w:val="24"/>
                <w:szCs w:val="24"/>
              </w:rPr>
            </w:pPr>
            <w:r>
              <w:rPr>
                <w:rFonts w:hint="eastAsia" w:ascii="宋体" w:hAnsi="宋体" w:eastAsia="宋体" w:cs="宋体"/>
                <w:sz w:val="24"/>
                <w:szCs w:val="24"/>
                <w:lang w:val="zh-CN"/>
              </w:rPr>
              <w:t>价格因素（</w:t>
            </w:r>
            <w:r>
              <w:rPr>
                <w:rFonts w:hint="eastAsia" w:ascii="宋体" w:hAnsi="宋体" w:eastAsia="宋体" w:cs="宋体"/>
                <w:sz w:val="24"/>
                <w:szCs w:val="24"/>
              </w:rPr>
              <w:t>50分）</w:t>
            </w:r>
          </w:p>
        </w:tc>
        <w:tc>
          <w:tcPr>
            <w:tcW w:w="735" w:type="dxa"/>
            <w:tcBorders>
              <w:top w:val="single" w:color="auto" w:sz="4" w:space="0"/>
              <w:left w:val="single" w:color="auto" w:sz="4" w:space="0"/>
              <w:bottom w:val="single" w:color="auto" w:sz="4" w:space="0"/>
              <w:right w:val="single" w:color="auto" w:sz="4" w:space="0"/>
            </w:tcBorders>
            <w:vAlign w:val="center"/>
          </w:tcPr>
          <w:p w14:paraId="05EA8EAE">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50分</w:t>
            </w:r>
          </w:p>
        </w:tc>
        <w:tc>
          <w:tcPr>
            <w:tcW w:w="5648" w:type="dxa"/>
            <w:tcBorders>
              <w:top w:val="single" w:color="auto" w:sz="4" w:space="0"/>
              <w:left w:val="single" w:color="auto" w:sz="4" w:space="0"/>
              <w:bottom w:val="single" w:color="auto" w:sz="4" w:space="0"/>
              <w:right w:val="single" w:color="auto" w:sz="4" w:space="0"/>
            </w:tcBorders>
          </w:tcPr>
          <w:p w14:paraId="5182EF1D">
            <w:pPr>
              <w:spacing w:line="400" w:lineRule="exact"/>
              <w:rPr>
                <w:rFonts w:hint="eastAsia" w:ascii="宋体" w:hAnsi="宋体" w:eastAsia="宋体" w:cs="宋体"/>
                <w:sz w:val="24"/>
                <w:szCs w:val="24"/>
                <w:lang w:val="zh-CN"/>
              </w:rPr>
            </w:pPr>
            <w:r>
              <w:rPr>
                <w:rFonts w:hint="eastAsia" w:ascii="宋体" w:hAnsi="宋体" w:eastAsia="宋体" w:cs="宋体"/>
                <w:color w:val="000000"/>
                <w:sz w:val="24"/>
                <w:szCs w:val="24"/>
                <w:lang w:val="zh-CN"/>
              </w:rPr>
              <w:t>以按照招标文件规定修正后的所有合格投标人的评标价的最低价作为评分基准价。投标人的价格分按下式计算：价格分=（评分基准价/评标价）×基准分值</w:t>
            </w:r>
          </w:p>
        </w:tc>
      </w:tr>
      <w:tr w14:paraId="02548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20" w:type="dxa"/>
            <w:vMerge w:val="restart"/>
            <w:tcBorders>
              <w:top w:val="single" w:color="auto" w:sz="4" w:space="0"/>
              <w:left w:val="single" w:color="auto" w:sz="4" w:space="0"/>
              <w:bottom w:val="single" w:color="auto" w:sz="4" w:space="0"/>
              <w:right w:val="single" w:color="auto" w:sz="4" w:space="0"/>
            </w:tcBorders>
          </w:tcPr>
          <w:p w14:paraId="627AD20E">
            <w:pPr>
              <w:spacing w:line="400" w:lineRule="exact"/>
              <w:rPr>
                <w:rFonts w:hint="eastAsia" w:ascii="宋体" w:hAnsi="宋体" w:eastAsia="宋体" w:cs="宋体"/>
                <w:sz w:val="24"/>
                <w:szCs w:val="24"/>
              </w:rPr>
            </w:pPr>
          </w:p>
          <w:p w14:paraId="1E0F50CD">
            <w:pPr>
              <w:spacing w:line="400" w:lineRule="exact"/>
              <w:rPr>
                <w:rFonts w:hint="eastAsia" w:ascii="宋体" w:hAnsi="宋体" w:eastAsia="宋体" w:cs="宋体"/>
                <w:sz w:val="24"/>
                <w:szCs w:val="24"/>
              </w:rPr>
            </w:pPr>
            <w:r>
              <w:rPr>
                <w:rFonts w:hint="eastAsia" w:ascii="宋体" w:hAnsi="宋体" w:eastAsia="宋体" w:cs="宋体"/>
                <w:sz w:val="24"/>
                <w:szCs w:val="24"/>
              </w:rPr>
              <w:t>2</w:t>
            </w:r>
          </w:p>
          <w:p w14:paraId="04788C08">
            <w:pPr>
              <w:spacing w:line="400" w:lineRule="exact"/>
              <w:rPr>
                <w:rFonts w:hint="eastAsia" w:ascii="宋体" w:hAnsi="宋体" w:eastAsia="宋体" w:cs="宋体"/>
                <w:sz w:val="24"/>
                <w:szCs w:val="24"/>
              </w:rPr>
            </w:pPr>
          </w:p>
          <w:p w14:paraId="7739BDD0">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w:t>
            </w:r>
          </w:p>
        </w:tc>
        <w:tc>
          <w:tcPr>
            <w:tcW w:w="1142" w:type="dxa"/>
            <w:vMerge w:val="restart"/>
            <w:tcBorders>
              <w:top w:val="single" w:color="auto" w:sz="4" w:space="0"/>
              <w:left w:val="single" w:color="auto" w:sz="4" w:space="0"/>
              <w:bottom w:val="single" w:color="auto" w:sz="4" w:space="0"/>
              <w:right w:val="single" w:color="auto" w:sz="4" w:space="0"/>
            </w:tcBorders>
            <w:vAlign w:val="center"/>
          </w:tcPr>
          <w:p w14:paraId="093CE06A">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商务</w:t>
            </w:r>
          </w:p>
          <w:p w14:paraId="1112B222">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因素</w:t>
            </w:r>
          </w:p>
          <w:p w14:paraId="798EAC5B">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w:t>
            </w:r>
            <w:r>
              <w:rPr>
                <w:rFonts w:hint="eastAsia" w:ascii="宋体" w:hAnsi="宋体" w:cs="宋体"/>
                <w:sz w:val="24"/>
                <w:szCs w:val="24"/>
                <w:lang w:val="en-US" w:eastAsia="zh-CN"/>
              </w:rPr>
              <w:t>11</w:t>
            </w:r>
            <w:r>
              <w:rPr>
                <w:rFonts w:hint="eastAsia" w:ascii="宋体" w:hAnsi="宋体" w:eastAsia="宋体" w:cs="宋体"/>
                <w:sz w:val="24"/>
                <w:szCs w:val="24"/>
                <w:lang w:val="zh-CN"/>
              </w:rPr>
              <w:t>分）</w:t>
            </w:r>
          </w:p>
        </w:tc>
        <w:tc>
          <w:tcPr>
            <w:tcW w:w="1640" w:type="dxa"/>
            <w:tcBorders>
              <w:top w:val="single" w:color="auto" w:sz="4" w:space="0"/>
              <w:left w:val="single" w:color="auto" w:sz="4" w:space="0"/>
              <w:bottom w:val="single" w:color="auto" w:sz="4" w:space="0"/>
              <w:right w:val="single" w:color="auto" w:sz="4" w:space="0"/>
            </w:tcBorders>
            <w:vAlign w:val="center"/>
          </w:tcPr>
          <w:p w14:paraId="76526E9B">
            <w:pPr>
              <w:spacing w:line="400" w:lineRule="exact"/>
              <w:jc w:val="center"/>
              <w:rPr>
                <w:rFonts w:hint="eastAsia" w:ascii="宋体" w:hAnsi="宋体" w:eastAsia="宋体" w:cs="宋体"/>
                <w:sz w:val="24"/>
                <w:szCs w:val="24"/>
                <w:lang w:eastAsia="zh-CN"/>
              </w:rPr>
            </w:pPr>
            <w:r>
              <w:rPr>
                <w:rFonts w:hint="eastAsia" w:ascii="宋体" w:hAnsi="宋体" w:eastAsia="宋体" w:cs="宋体"/>
                <w:bCs/>
                <w:sz w:val="24"/>
                <w:szCs w:val="24"/>
              </w:rPr>
              <w:t>投标人</w:t>
            </w:r>
            <w:r>
              <w:rPr>
                <w:rFonts w:hint="eastAsia" w:ascii="宋体" w:hAnsi="宋体" w:eastAsia="宋体" w:cs="宋体"/>
                <w:bCs/>
                <w:sz w:val="24"/>
                <w:szCs w:val="24"/>
                <w:lang w:val="en-US" w:eastAsia="zh-CN"/>
              </w:rPr>
              <w:t>实力</w:t>
            </w:r>
          </w:p>
        </w:tc>
        <w:tc>
          <w:tcPr>
            <w:tcW w:w="735" w:type="dxa"/>
            <w:tcBorders>
              <w:top w:val="single" w:color="auto" w:sz="4" w:space="0"/>
              <w:left w:val="single" w:color="auto" w:sz="4" w:space="0"/>
              <w:bottom w:val="single" w:color="auto" w:sz="4" w:space="0"/>
              <w:right w:val="single" w:color="auto" w:sz="4" w:space="0"/>
            </w:tcBorders>
            <w:vAlign w:val="center"/>
          </w:tcPr>
          <w:p w14:paraId="5CFC1754">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3分</w:t>
            </w:r>
          </w:p>
        </w:tc>
        <w:tc>
          <w:tcPr>
            <w:tcW w:w="5648" w:type="dxa"/>
            <w:tcBorders>
              <w:top w:val="single" w:color="auto" w:sz="4" w:space="0"/>
              <w:left w:val="single" w:color="auto" w:sz="4" w:space="0"/>
              <w:bottom w:val="single" w:color="auto" w:sz="4" w:space="0"/>
              <w:right w:val="single" w:color="auto" w:sz="4" w:space="0"/>
            </w:tcBorders>
          </w:tcPr>
          <w:p w14:paraId="4540AEA4">
            <w:pPr>
              <w:pStyle w:val="4"/>
              <w:spacing w:line="520" w:lineRule="exact"/>
              <w:ind w:left="0" w:leftChars="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14:paraId="33B4D5D6">
            <w:pPr>
              <w:pStyle w:val="4"/>
              <w:spacing w:line="520" w:lineRule="exact"/>
              <w:ind w:left="0" w:leftChars="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14:paraId="2CF95117">
            <w:pPr>
              <w:pStyle w:val="4"/>
              <w:spacing w:line="520" w:lineRule="exact"/>
              <w:ind w:left="0" w:leftChars="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14:paraId="2B11B862">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评分标准：上述证书须提供官网查询截图（认证</w:t>
            </w:r>
            <w:r>
              <w:rPr>
                <w:rFonts w:hint="eastAsia" w:ascii="宋体" w:hAnsi="宋体" w:eastAsia="宋体" w:cs="宋体"/>
                <w:color w:val="000000"/>
                <w:sz w:val="24"/>
                <w:szCs w:val="24"/>
                <w:lang w:val="en-US" w:eastAsia="zh-CN"/>
              </w:rPr>
              <w:t>认可</w:t>
            </w:r>
            <w:r>
              <w:rPr>
                <w:rFonts w:hint="eastAsia" w:ascii="宋体" w:hAnsi="宋体" w:eastAsia="宋体" w:cs="宋体"/>
                <w:color w:val="000000"/>
                <w:sz w:val="24"/>
                <w:szCs w:val="24"/>
              </w:rPr>
              <w:t>证书以认监委官网查询截图为有效</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职业资格</w:t>
            </w:r>
            <w:r>
              <w:rPr>
                <w:rFonts w:hint="eastAsia" w:ascii="宋体" w:hAnsi="宋体" w:eastAsia="宋体" w:cs="宋体"/>
                <w:color w:val="000000"/>
                <w:sz w:val="24"/>
                <w:szCs w:val="24"/>
              </w:rPr>
              <w:t>证书</w:t>
            </w:r>
            <w:r>
              <w:rPr>
                <w:rFonts w:hint="eastAsia" w:ascii="宋体" w:hAnsi="宋体" w:eastAsia="宋体" w:cs="宋体"/>
                <w:color w:val="000000"/>
                <w:sz w:val="24"/>
                <w:szCs w:val="24"/>
                <w:lang w:val="en-US" w:eastAsia="zh-CN"/>
              </w:rPr>
              <w:t>以《国家职业资格目录》范围内有效，国外认证认可不得做为评审因素</w:t>
            </w:r>
            <w:r>
              <w:rPr>
                <w:rFonts w:hint="eastAsia" w:ascii="宋体" w:hAnsi="宋体" w:eastAsia="宋体" w:cs="宋体"/>
                <w:color w:val="000000"/>
                <w:sz w:val="24"/>
                <w:szCs w:val="24"/>
              </w:rPr>
              <w:t>）并加盖投标人公章，每提供一个加1分，最多加3分</w:t>
            </w:r>
          </w:p>
        </w:tc>
      </w:tr>
      <w:tr w14:paraId="4DB99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5166A9E7">
            <w:pPr>
              <w:widowControl/>
              <w:autoSpaceDE/>
              <w:autoSpaceDN/>
              <w:adjustRightInd/>
              <w:rPr>
                <w:rFonts w:hint="eastAsia" w:ascii="宋体" w:hAnsi="宋体" w:eastAsia="宋体" w:cs="宋体"/>
                <w:sz w:val="24"/>
                <w:szCs w:val="24"/>
              </w:rPr>
            </w:pPr>
          </w:p>
        </w:tc>
        <w:tc>
          <w:tcPr>
            <w:tcW w:w="1142" w:type="dxa"/>
            <w:vMerge w:val="continue"/>
            <w:tcBorders>
              <w:top w:val="single" w:color="auto" w:sz="4" w:space="0"/>
              <w:left w:val="single" w:color="auto" w:sz="4" w:space="0"/>
              <w:bottom w:val="single" w:color="auto" w:sz="4" w:space="0"/>
              <w:right w:val="single" w:color="auto" w:sz="4" w:space="0"/>
            </w:tcBorders>
            <w:vAlign w:val="center"/>
          </w:tcPr>
          <w:p w14:paraId="117E62A5">
            <w:pPr>
              <w:widowControl/>
              <w:autoSpaceDE/>
              <w:autoSpaceDN/>
              <w:adjustRightInd/>
              <w:rPr>
                <w:rFonts w:hint="eastAsia" w:ascii="宋体" w:hAnsi="宋体" w:eastAsia="宋体" w:cs="宋体"/>
                <w:sz w:val="24"/>
                <w:szCs w:val="24"/>
                <w:lang w:val="zh-CN"/>
              </w:rPr>
            </w:pPr>
          </w:p>
        </w:tc>
        <w:tc>
          <w:tcPr>
            <w:tcW w:w="1640" w:type="dxa"/>
            <w:tcBorders>
              <w:top w:val="single" w:color="auto" w:sz="4" w:space="0"/>
              <w:left w:val="single" w:color="auto" w:sz="4" w:space="0"/>
              <w:bottom w:val="single" w:color="auto" w:sz="4" w:space="0"/>
              <w:right w:val="single" w:color="auto" w:sz="4" w:space="0"/>
            </w:tcBorders>
            <w:vAlign w:val="center"/>
          </w:tcPr>
          <w:p w14:paraId="65BB5C7D">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投标人业绩</w:t>
            </w:r>
          </w:p>
        </w:tc>
        <w:tc>
          <w:tcPr>
            <w:tcW w:w="735" w:type="dxa"/>
            <w:tcBorders>
              <w:top w:val="single" w:color="auto" w:sz="4" w:space="0"/>
              <w:left w:val="single" w:color="auto" w:sz="4" w:space="0"/>
              <w:bottom w:val="single" w:color="auto" w:sz="4" w:space="0"/>
              <w:right w:val="single" w:color="auto" w:sz="4" w:space="0"/>
            </w:tcBorders>
            <w:vAlign w:val="center"/>
          </w:tcPr>
          <w:p w14:paraId="50041B45">
            <w:pPr>
              <w:spacing w:line="400" w:lineRule="exact"/>
              <w:jc w:val="center"/>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分</w:t>
            </w:r>
          </w:p>
        </w:tc>
        <w:tc>
          <w:tcPr>
            <w:tcW w:w="5648" w:type="dxa"/>
            <w:tcBorders>
              <w:top w:val="single" w:color="auto" w:sz="4" w:space="0"/>
              <w:left w:val="single" w:color="auto" w:sz="4" w:space="0"/>
              <w:bottom w:val="single" w:color="auto" w:sz="4" w:space="0"/>
              <w:right w:val="single" w:color="auto" w:sz="4" w:space="0"/>
            </w:tcBorders>
          </w:tcPr>
          <w:p w14:paraId="43CB3F0A">
            <w:pPr>
              <w:outlineLvl w:val="0"/>
              <w:rPr>
                <w:rFonts w:hint="eastAsia" w:ascii="宋体" w:hAnsi="宋体" w:eastAsia="宋体" w:cs="宋体"/>
                <w:sz w:val="24"/>
                <w:szCs w:val="24"/>
              </w:rPr>
            </w:pPr>
            <w:r>
              <w:rPr>
                <w:rFonts w:hint="eastAsia" w:ascii="宋体" w:hAnsi="宋体" w:eastAsia="宋体" w:cs="宋体"/>
                <w:sz w:val="24"/>
                <w:szCs w:val="24"/>
              </w:rPr>
              <w:t xml:space="preserve">投标人近三年 (以开标之日起倒算) </w:t>
            </w:r>
            <w:r>
              <w:rPr>
                <w:rFonts w:hint="eastAsia" w:ascii="宋体" w:hAnsi="宋体" w:eastAsia="宋体" w:cs="宋体"/>
                <w:color w:val="000000"/>
                <w:sz w:val="24"/>
                <w:szCs w:val="24"/>
                <w:lang w:val="zh-CN"/>
              </w:rPr>
              <w:t>同类</w:t>
            </w:r>
            <w:r>
              <w:rPr>
                <w:rFonts w:hint="eastAsia" w:ascii="宋体" w:hAnsi="宋体" w:eastAsia="宋体" w:cs="宋体"/>
                <w:color w:val="000000"/>
                <w:sz w:val="24"/>
                <w:szCs w:val="24"/>
                <w:lang w:val="en-US" w:eastAsia="zh-CN"/>
              </w:rPr>
              <w:t>业务合同</w:t>
            </w:r>
            <w:r>
              <w:rPr>
                <w:rFonts w:hint="eastAsia" w:ascii="宋体" w:hAnsi="宋体" w:eastAsia="宋体" w:cs="宋体"/>
                <w:sz w:val="24"/>
                <w:szCs w:val="24"/>
              </w:rPr>
              <w:t>每具有一个加1分，最多加</w:t>
            </w:r>
            <w:r>
              <w:rPr>
                <w:rFonts w:hint="eastAsia" w:ascii="宋体" w:hAnsi="宋体" w:cs="宋体"/>
                <w:sz w:val="24"/>
                <w:szCs w:val="24"/>
                <w:lang w:val="en-US" w:eastAsia="zh-CN"/>
              </w:rPr>
              <w:t>8</w:t>
            </w:r>
            <w:r>
              <w:rPr>
                <w:rFonts w:hint="eastAsia" w:ascii="宋体" w:hAnsi="宋体" w:eastAsia="宋体" w:cs="宋体"/>
                <w:sz w:val="24"/>
                <w:szCs w:val="24"/>
              </w:rPr>
              <w:t>分。</w:t>
            </w:r>
          </w:p>
          <w:p w14:paraId="4A346142">
            <w:pPr>
              <w:outlineLvl w:val="0"/>
              <w:rPr>
                <w:rFonts w:hint="eastAsia" w:ascii="宋体" w:hAnsi="宋体" w:eastAsia="宋体" w:cs="宋体"/>
                <w:sz w:val="24"/>
                <w:szCs w:val="24"/>
                <w:lang w:val="zh-CN"/>
              </w:rPr>
            </w:pPr>
            <w:r>
              <w:rPr>
                <w:rFonts w:hint="eastAsia" w:ascii="宋体" w:hAnsi="宋体" w:eastAsia="宋体" w:cs="宋体"/>
                <w:sz w:val="24"/>
                <w:szCs w:val="24"/>
              </w:rPr>
              <w:t>评分标准：提供案例合同复印件并加盖投标人公章，合同签订单位名称必须与投标人名称完全一致，并提供合同签订单位联系人、联系电话用于核查，否则不得分</w:t>
            </w:r>
          </w:p>
        </w:tc>
      </w:tr>
      <w:tr w14:paraId="6365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20" w:type="dxa"/>
            <w:vMerge w:val="restart"/>
            <w:tcBorders>
              <w:top w:val="single" w:color="auto" w:sz="4" w:space="0"/>
              <w:left w:val="single" w:color="auto" w:sz="4" w:space="0"/>
              <w:right w:val="single" w:color="auto" w:sz="4" w:space="0"/>
            </w:tcBorders>
          </w:tcPr>
          <w:p w14:paraId="441AF869">
            <w:pPr>
              <w:spacing w:line="400" w:lineRule="exact"/>
              <w:rPr>
                <w:rFonts w:hint="eastAsia" w:ascii="宋体" w:hAnsi="宋体" w:eastAsia="宋体" w:cs="宋体"/>
                <w:sz w:val="24"/>
                <w:szCs w:val="24"/>
              </w:rPr>
            </w:pPr>
          </w:p>
          <w:p w14:paraId="4A95B9F4">
            <w:pPr>
              <w:spacing w:line="400" w:lineRule="exact"/>
              <w:rPr>
                <w:rFonts w:hint="eastAsia" w:ascii="宋体" w:hAnsi="宋体" w:eastAsia="宋体" w:cs="宋体"/>
                <w:sz w:val="24"/>
                <w:szCs w:val="24"/>
              </w:rPr>
            </w:pPr>
          </w:p>
          <w:p w14:paraId="300FA11D">
            <w:pPr>
              <w:spacing w:line="400" w:lineRule="exact"/>
              <w:rPr>
                <w:rFonts w:hint="eastAsia" w:ascii="宋体" w:hAnsi="宋体" w:eastAsia="宋体" w:cs="宋体"/>
                <w:sz w:val="24"/>
                <w:szCs w:val="24"/>
              </w:rPr>
            </w:pPr>
          </w:p>
          <w:p w14:paraId="635B299C">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142" w:type="dxa"/>
            <w:vMerge w:val="restart"/>
            <w:tcBorders>
              <w:top w:val="single" w:color="auto" w:sz="4" w:space="0"/>
              <w:left w:val="single" w:color="auto" w:sz="4" w:space="0"/>
              <w:right w:val="single" w:color="auto" w:sz="4" w:space="0"/>
            </w:tcBorders>
            <w:vAlign w:val="center"/>
          </w:tcPr>
          <w:p w14:paraId="22E0A39D">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lang w:val="zh-CN"/>
              </w:rPr>
              <w:t>技术因素（</w:t>
            </w:r>
            <w:r>
              <w:rPr>
                <w:rFonts w:hint="eastAsia" w:ascii="宋体" w:hAnsi="宋体" w:eastAsia="宋体" w:cs="宋体"/>
                <w:sz w:val="24"/>
                <w:szCs w:val="24"/>
              </w:rPr>
              <w:t>3</w:t>
            </w:r>
            <w:r>
              <w:rPr>
                <w:rFonts w:hint="eastAsia" w:ascii="宋体" w:hAnsi="宋体" w:cs="宋体"/>
                <w:sz w:val="24"/>
                <w:szCs w:val="24"/>
                <w:lang w:val="en-US" w:eastAsia="zh-CN"/>
              </w:rPr>
              <w:t>6</w:t>
            </w:r>
            <w:r>
              <w:rPr>
                <w:rFonts w:hint="eastAsia" w:ascii="宋体" w:hAnsi="宋体" w:eastAsia="宋体" w:cs="宋体"/>
                <w:sz w:val="24"/>
                <w:szCs w:val="24"/>
                <w:lang w:val="zh-CN"/>
              </w:rPr>
              <w:t>分）</w:t>
            </w:r>
          </w:p>
        </w:tc>
        <w:tc>
          <w:tcPr>
            <w:tcW w:w="1640" w:type="dxa"/>
            <w:tcBorders>
              <w:top w:val="single" w:color="auto" w:sz="4" w:space="0"/>
              <w:left w:val="single" w:color="auto" w:sz="4" w:space="0"/>
              <w:right w:val="single" w:color="auto" w:sz="4" w:space="0"/>
            </w:tcBorders>
            <w:vAlign w:val="center"/>
          </w:tcPr>
          <w:p w14:paraId="4240E99E">
            <w:pPr>
              <w:spacing w:line="400" w:lineRule="exact"/>
              <w:jc w:val="center"/>
              <w:rPr>
                <w:rFonts w:hint="eastAsia" w:ascii="宋体" w:hAnsi="宋体" w:eastAsia="宋体" w:cs="宋体"/>
                <w:sz w:val="24"/>
                <w:szCs w:val="24"/>
                <w:lang w:val="en-US" w:eastAsia="zh-CN"/>
              </w:rPr>
            </w:pPr>
            <w:r>
              <w:rPr>
                <w:rFonts w:hint="eastAsia" w:ascii="宋体" w:hAnsi="宋体" w:eastAsia="宋体" w:cs="宋体"/>
                <w:bCs/>
                <w:color w:val="000000"/>
                <w:sz w:val="24"/>
                <w:szCs w:val="24"/>
                <w:lang w:val="zh-CN"/>
              </w:rPr>
              <w:t>功能配置及其技术指标</w:t>
            </w:r>
          </w:p>
        </w:tc>
        <w:tc>
          <w:tcPr>
            <w:tcW w:w="735" w:type="dxa"/>
            <w:tcBorders>
              <w:top w:val="single" w:color="auto" w:sz="4" w:space="0"/>
              <w:left w:val="single" w:color="auto" w:sz="4" w:space="0"/>
              <w:right w:val="single" w:color="auto" w:sz="4" w:space="0"/>
            </w:tcBorders>
            <w:vAlign w:val="center"/>
          </w:tcPr>
          <w:p w14:paraId="402F4DCF">
            <w:pPr>
              <w:spacing w:line="400" w:lineRule="exact"/>
              <w:jc w:val="center"/>
              <w:rPr>
                <w:rFonts w:hint="eastAsia" w:ascii="宋体" w:hAnsi="宋体" w:eastAsia="宋体" w:cs="宋体"/>
                <w:sz w:val="24"/>
                <w:szCs w:val="24"/>
              </w:rPr>
            </w:pPr>
            <w:r>
              <w:rPr>
                <w:rFonts w:hint="eastAsia" w:ascii="宋体" w:hAnsi="宋体" w:cs="宋体"/>
                <w:sz w:val="24"/>
                <w:szCs w:val="24"/>
                <w:lang w:val="en-US" w:eastAsia="zh-CN"/>
              </w:rPr>
              <w:t>24</w:t>
            </w:r>
            <w:r>
              <w:rPr>
                <w:rFonts w:hint="eastAsia" w:ascii="宋体" w:hAnsi="宋体" w:eastAsia="宋体" w:cs="宋体"/>
                <w:sz w:val="24"/>
                <w:szCs w:val="24"/>
              </w:rPr>
              <w:t>分</w:t>
            </w:r>
          </w:p>
        </w:tc>
        <w:tc>
          <w:tcPr>
            <w:tcW w:w="5648" w:type="dxa"/>
            <w:tcBorders>
              <w:top w:val="single" w:color="auto" w:sz="4" w:space="0"/>
              <w:left w:val="single" w:color="auto" w:sz="4" w:space="0"/>
              <w:right w:val="single" w:color="auto" w:sz="4" w:space="0"/>
            </w:tcBorders>
          </w:tcPr>
          <w:p w14:paraId="5BCE60C2">
            <w:pPr>
              <w:pStyle w:val="3"/>
              <w:rPr>
                <w:rFonts w:hint="default" w:ascii="宋体" w:hAnsi="宋体" w:eastAsia="宋体" w:cs="宋体"/>
                <w:b/>
                <w:bCs/>
                <w:color w:val="000000"/>
                <w:sz w:val="24"/>
                <w:szCs w:val="24"/>
                <w:lang w:val="en-US" w:eastAsia="zh-CN"/>
              </w:rPr>
            </w:pPr>
            <w:r>
              <w:rPr>
                <w:rFonts w:hint="eastAsia" w:hAnsi="宋体" w:cs="宋体"/>
                <w:b/>
                <w:bCs/>
                <w:color w:val="000000"/>
                <w:sz w:val="24"/>
                <w:szCs w:val="24"/>
                <w:lang w:val="en-US" w:eastAsia="zh-CN"/>
              </w:rPr>
              <w:t>交换机产品</w:t>
            </w:r>
            <w:r>
              <w:rPr>
                <w:rFonts w:hint="eastAsia" w:ascii="宋体" w:hAnsi="宋体" w:eastAsia="宋体" w:cs="宋体"/>
                <w:b/>
                <w:bCs/>
                <w:color w:val="000000"/>
                <w:sz w:val="24"/>
                <w:szCs w:val="24"/>
                <w:lang w:val="en-US" w:eastAsia="zh-CN"/>
              </w:rPr>
              <w:t>功能</w:t>
            </w:r>
          </w:p>
          <w:p w14:paraId="434D22B6">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color w:val="000000"/>
                <w:kern w:val="0"/>
                <w:sz w:val="24"/>
                <w:szCs w:val="24"/>
                <w:lang w:val="en-US" w:eastAsia="zh-CN" w:bidi="ar"/>
              </w:rPr>
              <w:t>核心交换机支持交换机表项管理（STM）功能，通过切换交换机的系统资源来优化特定功能，满足用户不同场景的系统资源需求</w:t>
            </w:r>
            <w:r>
              <w:rPr>
                <w:rFonts w:hint="eastAsia" w:ascii="宋体" w:hAnsi="宋体" w:cs="宋体"/>
                <w:color w:val="000000"/>
                <w:kern w:val="0"/>
                <w:sz w:val="24"/>
                <w:szCs w:val="24"/>
                <w:lang w:val="en-US" w:eastAsia="zh-CN" w:bidi="ar"/>
              </w:rPr>
              <w:t>；</w:t>
            </w:r>
          </w:p>
          <w:p w14:paraId="6DCBB6FF">
            <w:pPr>
              <w:pStyle w:val="3"/>
              <w:rPr>
                <w:rFonts w:hint="eastAsia" w:hAnsi="宋体" w:cs="Arial"/>
                <w:sz w:val="24"/>
                <w:szCs w:val="24"/>
                <w:lang w:eastAsia="zh-CN"/>
              </w:rPr>
            </w:pPr>
            <w:r>
              <w:rPr>
                <w:rFonts w:hint="eastAsia" w:ascii="宋体" w:hAnsi="宋体" w:eastAsia="宋体" w:cs="宋体"/>
                <w:sz w:val="24"/>
                <w:szCs w:val="24"/>
                <w:lang w:val="en-US" w:eastAsia="zh-CN"/>
              </w:rPr>
              <w:t>2.</w:t>
            </w:r>
            <w:r>
              <w:rPr>
                <w:rFonts w:hint="eastAsia" w:hAnsi="宋体" w:cs="Arial"/>
                <w:sz w:val="24"/>
                <w:szCs w:val="24"/>
              </w:rPr>
              <w:t>核心交换机交换芯片支持≥36MB 的大缓存</w:t>
            </w:r>
            <w:r>
              <w:rPr>
                <w:rFonts w:hint="eastAsia" w:hAnsi="宋体" w:cs="Arial"/>
                <w:sz w:val="24"/>
                <w:szCs w:val="24"/>
                <w:lang w:eastAsia="zh-CN"/>
              </w:rPr>
              <w:t>；</w:t>
            </w:r>
          </w:p>
          <w:p w14:paraId="5C159AB0">
            <w:pPr>
              <w:pStyle w:val="3"/>
              <w:rPr>
                <w:rFonts w:hint="eastAsia" w:hAnsi="宋体" w:cs="宋体"/>
                <w:color w:val="000000"/>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color w:val="000000"/>
                <w:sz w:val="24"/>
                <w:szCs w:val="24"/>
                <w:lang w:val="en-US" w:eastAsia="zh-CN"/>
              </w:rPr>
              <w:t>核心交换机支持至少一种国密算法</w:t>
            </w:r>
            <w:r>
              <w:rPr>
                <w:rFonts w:hint="eastAsia" w:hAnsi="宋体" w:cs="宋体"/>
                <w:color w:val="000000"/>
                <w:sz w:val="24"/>
                <w:szCs w:val="24"/>
                <w:lang w:val="en-US" w:eastAsia="zh-CN"/>
              </w:rPr>
              <w:t>。</w:t>
            </w:r>
          </w:p>
          <w:p w14:paraId="4CB6A16E">
            <w:pPr>
              <w:pStyle w:val="3"/>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w:t>
            </w:r>
            <w:r>
              <w:rPr>
                <w:rFonts w:hint="eastAsia" w:hAnsi="宋体" w:cs="宋体"/>
                <w:b/>
                <w:bCs/>
                <w:color w:val="000000"/>
                <w:sz w:val="24"/>
                <w:szCs w:val="24"/>
                <w:lang w:val="en-US" w:eastAsia="zh-CN"/>
              </w:rPr>
              <w:t>产品</w:t>
            </w:r>
            <w:r>
              <w:rPr>
                <w:rFonts w:hint="eastAsia" w:ascii="宋体" w:hAnsi="宋体" w:eastAsia="宋体" w:cs="宋体"/>
                <w:b/>
                <w:bCs/>
                <w:color w:val="000000"/>
                <w:sz w:val="24"/>
                <w:szCs w:val="24"/>
                <w:lang w:val="en-US" w:eastAsia="zh-CN"/>
              </w:rPr>
              <w:t>功能</w:t>
            </w:r>
          </w:p>
          <w:p w14:paraId="473412D0">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color w:val="000000"/>
                <w:sz w:val="24"/>
                <w:szCs w:val="24"/>
                <w:lang w:val="en-US" w:eastAsia="zh-CN"/>
              </w:rPr>
              <w:t>******</w:t>
            </w:r>
          </w:p>
          <w:p w14:paraId="327BA5EC">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color w:val="000000"/>
                <w:sz w:val="24"/>
                <w:szCs w:val="24"/>
                <w:lang w:val="en-US" w:eastAsia="zh-CN"/>
              </w:rPr>
              <w:t>******</w:t>
            </w:r>
          </w:p>
          <w:p w14:paraId="3D799B24">
            <w:pPr>
              <w:pStyle w:val="3"/>
              <w:rPr>
                <w:rFonts w:hint="eastAsia" w:ascii="宋体" w:hAnsi="宋体" w:eastAsia="宋体" w:cs="宋体"/>
                <w:color w:val="000000"/>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color w:val="000000"/>
                <w:sz w:val="24"/>
                <w:szCs w:val="24"/>
                <w:lang w:val="en-US" w:eastAsia="zh-CN"/>
              </w:rPr>
              <w:t>******</w:t>
            </w:r>
          </w:p>
          <w:p w14:paraId="5ED800A6">
            <w:pPr>
              <w:pStyle w:val="3"/>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p w14:paraId="3E526753">
            <w:pPr>
              <w:pStyle w:val="3"/>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w:t>
            </w:r>
            <w:r>
              <w:rPr>
                <w:rFonts w:hint="eastAsia" w:hAnsi="宋体" w:cs="宋体"/>
                <w:b/>
                <w:bCs/>
                <w:color w:val="000000"/>
                <w:sz w:val="24"/>
                <w:szCs w:val="24"/>
                <w:lang w:val="en-US" w:eastAsia="zh-CN"/>
              </w:rPr>
              <w:t>产品</w:t>
            </w:r>
            <w:r>
              <w:rPr>
                <w:rFonts w:hint="eastAsia" w:ascii="宋体" w:hAnsi="宋体" w:eastAsia="宋体" w:cs="宋体"/>
                <w:b/>
                <w:bCs/>
                <w:color w:val="000000"/>
                <w:sz w:val="24"/>
                <w:szCs w:val="24"/>
                <w:lang w:val="en-US" w:eastAsia="zh-CN"/>
              </w:rPr>
              <w:t>功能</w:t>
            </w:r>
          </w:p>
          <w:p w14:paraId="21011678">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color w:val="000000"/>
                <w:sz w:val="24"/>
                <w:szCs w:val="24"/>
                <w:lang w:val="en-US" w:eastAsia="zh-CN"/>
              </w:rPr>
              <w:t>******</w:t>
            </w:r>
          </w:p>
          <w:p w14:paraId="4C6FA517">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color w:val="000000"/>
                <w:sz w:val="24"/>
                <w:szCs w:val="24"/>
                <w:lang w:val="en-US" w:eastAsia="zh-CN"/>
              </w:rPr>
              <w:t>******</w:t>
            </w:r>
          </w:p>
          <w:p w14:paraId="72DA80CB">
            <w:pPr>
              <w:pStyle w:val="3"/>
              <w:rPr>
                <w:rFonts w:hint="eastAsia" w:ascii="宋体" w:hAnsi="宋体" w:eastAsia="宋体" w:cs="宋体"/>
                <w:color w:val="000000"/>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color w:val="000000"/>
                <w:sz w:val="24"/>
                <w:szCs w:val="24"/>
                <w:lang w:val="en-US" w:eastAsia="zh-CN"/>
              </w:rPr>
              <w:t>******</w:t>
            </w:r>
          </w:p>
          <w:p w14:paraId="7C4624C3">
            <w:pPr>
              <w:pStyle w:val="3"/>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p w14:paraId="4069EB67">
            <w:pPr>
              <w:pStyle w:val="3"/>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w:t>
            </w:r>
            <w:r>
              <w:rPr>
                <w:rFonts w:hint="eastAsia" w:hAnsi="宋体" w:cs="宋体"/>
                <w:b/>
                <w:bCs/>
                <w:color w:val="000000"/>
                <w:sz w:val="24"/>
                <w:szCs w:val="24"/>
                <w:lang w:val="en-US" w:eastAsia="zh-CN"/>
              </w:rPr>
              <w:t>产品</w:t>
            </w:r>
            <w:r>
              <w:rPr>
                <w:rFonts w:hint="eastAsia" w:ascii="宋体" w:hAnsi="宋体" w:eastAsia="宋体" w:cs="宋体"/>
                <w:b/>
                <w:bCs/>
                <w:color w:val="000000"/>
                <w:sz w:val="24"/>
                <w:szCs w:val="24"/>
                <w:lang w:val="en-US" w:eastAsia="zh-CN"/>
              </w:rPr>
              <w:t>功能</w:t>
            </w:r>
            <w:bookmarkStart w:id="0" w:name="_GoBack"/>
            <w:bookmarkEnd w:id="0"/>
          </w:p>
          <w:p w14:paraId="5051A733">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color w:val="000000"/>
                <w:sz w:val="24"/>
                <w:szCs w:val="24"/>
                <w:lang w:val="en-US" w:eastAsia="zh-CN"/>
              </w:rPr>
              <w:t>******</w:t>
            </w:r>
          </w:p>
          <w:p w14:paraId="5CA4AE6D">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color w:val="000000"/>
                <w:sz w:val="24"/>
                <w:szCs w:val="24"/>
                <w:lang w:val="en-US" w:eastAsia="zh-CN"/>
              </w:rPr>
              <w:t>******</w:t>
            </w:r>
          </w:p>
          <w:p w14:paraId="17663409">
            <w:pPr>
              <w:pStyle w:val="3"/>
              <w:rPr>
                <w:rFonts w:hint="eastAsia" w:ascii="宋体" w:hAnsi="宋体" w:eastAsia="宋体" w:cs="宋体"/>
                <w:color w:val="000000"/>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color w:val="000000"/>
                <w:sz w:val="24"/>
                <w:szCs w:val="24"/>
                <w:lang w:val="en-US" w:eastAsia="zh-CN"/>
              </w:rPr>
              <w:t>******</w:t>
            </w:r>
          </w:p>
          <w:p w14:paraId="4B232DFD">
            <w:pPr>
              <w:pStyle w:val="3"/>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p w14:paraId="1F9EEE9D">
            <w:pPr>
              <w:pStyle w:val="3"/>
              <w:rPr>
                <w:rFonts w:hint="eastAsia" w:ascii="宋体" w:hAnsi="宋体" w:eastAsia="宋体" w:cs="宋体"/>
                <w:sz w:val="24"/>
                <w:szCs w:val="24"/>
                <w:lang w:val="en-US" w:eastAsia="zh-CN"/>
              </w:rPr>
            </w:pPr>
            <w:r>
              <w:rPr>
                <w:rFonts w:hint="eastAsia" w:hAnsi="宋体" w:cs="宋体"/>
                <w:color w:val="000000"/>
                <w:sz w:val="24"/>
                <w:szCs w:val="24"/>
                <w:lang w:val="en-US" w:eastAsia="zh-CN"/>
              </w:rPr>
              <w:t>以上产品功能</w:t>
            </w:r>
            <w:r>
              <w:rPr>
                <w:rFonts w:hint="eastAsia" w:ascii="宋体" w:hAnsi="宋体" w:eastAsia="宋体" w:cs="宋体"/>
                <w:color w:val="000000"/>
                <w:sz w:val="24"/>
                <w:szCs w:val="24"/>
                <w:lang w:val="en-US" w:eastAsia="zh-CN"/>
              </w:rPr>
              <w:t>提供官网截图</w:t>
            </w:r>
            <w:r>
              <w:rPr>
                <w:rFonts w:hint="eastAsia" w:hAnsi="宋体" w:cs="宋体"/>
                <w:color w:val="000000"/>
                <w:sz w:val="24"/>
                <w:szCs w:val="24"/>
                <w:lang w:val="en-US" w:eastAsia="zh-CN"/>
              </w:rPr>
              <w:t>或产品检测报告</w:t>
            </w:r>
            <w:r>
              <w:rPr>
                <w:rFonts w:hint="eastAsia" w:ascii="宋体" w:hAnsi="宋体" w:eastAsia="宋体" w:cs="宋体"/>
                <w:color w:val="000000"/>
                <w:sz w:val="24"/>
                <w:szCs w:val="24"/>
                <w:lang w:val="en-US" w:eastAsia="zh-CN"/>
              </w:rPr>
              <w:t>证明</w:t>
            </w:r>
            <w:r>
              <w:rPr>
                <w:rFonts w:hint="eastAsia" w:hAnsi="宋体" w:cs="宋体"/>
                <w:color w:val="000000"/>
                <w:sz w:val="24"/>
                <w:szCs w:val="24"/>
                <w:lang w:val="en-US" w:eastAsia="zh-CN"/>
              </w:rPr>
              <w:t>复印件加盖投标人公章，每项</w:t>
            </w:r>
            <w:r>
              <w:rPr>
                <w:rFonts w:hint="eastAsia" w:ascii="宋体" w:hAnsi="宋体" w:eastAsia="宋体" w:cs="宋体"/>
                <w:color w:val="000000"/>
                <w:sz w:val="24"/>
                <w:szCs w:val="24"/>
                <w:lang w:val="en-US" w:eastAsia="zh-CN"/>
              </w:rPr>
              <w:t>得 3 分，</w:t>
            </w:r>
            <w:r>
              <w:rPr>
                <w:rFonts w:hint="eastAsia" w:ascii="宋体" w:hAnsi="宋体" w:eastAsia="宋体" w:cs="宋体"/>
                <w:sz w:val="24"/>
                <w:szCs w:val="24"/>
              </w:rPr>
              <w:t>最多加</w:t>
            </w:r>
            <w:r>
              <w:rPr>
                <w:rFonts w:hint="eastAsia" w:hAnsi="宋体" w:cs="宋体"/>
                <w:sz w:val="24"/>
                <w:szCs w:val="24"/>
                <w:lang w:val="en-US" w:eastAsia="zh-CN"/>
              </w:rPr>
              <w:t>24</w:t>
            </w:r>
            <w:r>
              <w:rPr>
                <w:rFonts w:hint="eastAsia" w:ascii="宋体" w:hAnsi="宋体" w:eastAsia="宋体" w:cs="宋体"/>
                <w:sz w:val="24"/>
                <w:szCs w:val="24"/>
              </w:rPr>
              <w:t>分</w:t>
            </w:r>
          </w:p>
        </w:tc>
      </w:tr>
      <w:tr w14:paraId="23BAF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20" w:type="dxa"/>
            <w:vMerge w:val="continue"/>
            <w:tcBorders>
              <w:left w:val="single" w:color="auto" w:sz="4" w:space="0"/>
              <w:bottom w:val="single" w:color="auto" w:sz="4" w:space="0"/>
              <w:right w:val="single" w:color="auto" w:sz="4" w:space="0"/>
            </w:tcBorders>
          </w:tcPr>
          <w:p w14:paraId="52C549D1">
            <w:pPr>
              <w:spacing w:line="400" w:lineRule="exact"/>
              <w:jc w:val="center"/>
              <w:rPr>
                <w:rFonts w:hint="eastAsia" w:ascii="宋体" w:hAnsi="宋体" w:eastAsia="宋体" w:cs="宋体"/>
                <w:sz w:val="24"/>
                <w:szCs w:val="24"/>
              </w:rPr>
            </w:pPr>
          </w:p>
        </w:tc>
        <w:tc>
          <w:tcPr>
            <w:tcW w:w="1142" w:type="dxa"/>
            <w:vMerge w:val="continue"/>
            <w:tcBorders>
              <w:left w:val="single" w:color="auto" w:sz="4" w:space="0"/>
              <w:right w:val="single" w:color="auto" w:sz="4" w:space="0"/>
            </w:tcBorders>
            <w:vAlign w:val="center"/>
          </w:tcPr>
          <w:p w14:paraId="016C4D94">
            <w:pPr>
              <w:spacing w:line="400" w:lineRule="exact"/>
              <w:jc w:val="center"/>
              <w:rPr>
                <w:rFonts w:hint="eastAsia" w:ascii="宋体" w:hAnsi="宋体" w:eastAsia="宋体" w:cs="宋体"/>
                <w:sz w:val="24"/>
                <w:szCs w:val="24"/>
                <w:lang w:val="zh-CN"/>
              </w:rPr>
            </w:pPr>
          </w:p>
        </w:tc>
        <w:tc>
          <w:tcPr>
            <w:tcW w:w="1640" w:type="dxa"/>
            <w:tcBorders>
              <w:top w:val="single" w:color="auto" w:sz="4" w:space="0"/>
              <w:left w:val="single" w:color="auto" w:sz="4" w:space="0"/>
              <w:right w:val="single" w:color="auto" w:sz="4" w:space="0"/>
            </w:tcBorders>
            <w:vAlign w:val="center"/>
          </w:tcPr>
          <w:p w14:paraId="201234D9">
            <w:pPr>
              <w:spacing w:line="400" w:lineRule="exact"/>
              <w:jc w:val="center"/>
              <w:rPr>
                <w:rFonts w:hint="eastAsia" w:ascii="宋体" w:hAnsi="宋体" w:eastAsia="宋体" w:cs="宋体"/>
                <w:bCs/>
                <w:color w:val="000000"/>
                <w:sz w:val="24"/>
                <w:szCs w:val="24"/>
                <w:lang w:val="zh-CN"/>
              </w:rPr>
            </w:pPr>
            <w:r>
              <w:rPr>
                <w:rFonts w:hint="eastAsia" w:ascii="宋体" w:hAnsi="宋体" w:cs="宋体"/>
                <w:bCs/>
                <w:color w:val="000000"/>
                <w:sz w:val="24"/>
                <w:szCs w:val="24"/>
                <w:lang w:val="zh-CN"/>
              </w:rPr>
              <w:t>辅助功能配置及其技术指标负偏离和缺项</w:t>
            </w:r>
          </w:p>
        </w:tc>
        <w:tc>
          <w:tcPr>
            <w:tcW w:w="735" w:type="dxa"/>
            <w:tcBorders>
              <w:top w:val="single" w:color="auto" w:sz="4" w:space="0"/>
              <w:left w:val="single" w:color="auto" w:sz="4" w:space="0"/>
              <w:right w:val="single" w:color="auto" w:sz="4" w:space="0"/>
            </w:tcBorders>
            <w:vAlign w:val="center"/>
          </w:tcPr>
          <w:p w14:paraId="22993711">
            <w:pPr>
              <w:spacing w:line="400" w:lineRule="exact"/>
              <w:jc w:val="center"/>
              <w:rPr>
                <w:rFonts w:hint="eastAsia" w:ascii="宋体" w:hAnsi="宋体" w:cs="宋体"/>
                <w:sz w:val="24"/>
                <w:szCs w:val="24"/>
                <w:lang w:val="en-US" w:eastAsia="zh-CN"/>
              </w:rPr>
            </w:pPr>
            <w:r>
              <w:rPr>
                <w:rFonts w:hint="eastAsia" w:ascii="宋体" w:hAnsi="宋体"/>
                <w:sz w:val="24"/>
                <w:szCs w:val="24"/>
                <w:lang w:val="en-US" w:eastAsia="zh-CN"/>
              </w:rPr>
              <w:t>12</w:t>
            </w:r>
            <w:r>
              <w:rPr>
                <w:rFonts w:hint="eastAsia" w:ascii="宋体" w:hAnsi="宋体"/>
                <w:sz w:val="24"/>
                <w:szCs w:val="24"/>
              </w:rPr>
              <w:t>分</w:t>
            </w:r>
          </w:p>
        </w:tc>
        <w:tc>
          <w:tcPr>
            <w:tcW w:w="5648" w:type="dxa"/>
            <w:tcBorders>
              <w:top w:val="single" w:color="auto" w:sz="4" w:space="0"/>
              <w:left w:val="single" w:color="auto" w:sz="4" w:space="0"/>
              <w:right w:val="single" w:color="auto" w:sz="4" w:space="0"/>
            </w:tcBorders>
            <w:vAlign w:val="top"/>
          </w:tcPr>
          <w:p w14:paraId="0E47B352">
            <w:pPr>
              <w:pStyle w:val="3"/>
              <w:rPr>
                <w:rFonts w:hint="eastAsia" w:hAnsi="宋体" w:cs="宋体"/>
                <w:color w:val="000000"/>
                <w:sz w:val="24"/>
                <w:szCs w:val="24"/>
                <w:lang w:val="en-US" w:eastAsia="zh-CN"/>
              </w:rPr>
            </w:pPr>
            <w:r>
              <w:rPr>
                <w:rFonts w:hint="eastAsia" w:hAnsi="宋体" w:cs="Arial"/>
                <w:sz w:val="24"/>
                <w:szCs w:val="24"/>
              </w:rPr>
              <w:t>投标产品辅助</w:t>
            </w:r>
            <w:r>
              <w:rPr>
                <w:rFonts w:hint="eastAsia" w:hAnsi="宋体" w:cs="宋体"/>
                <w:bCs/>
                <w:color w:val="000000"/>
                <w:sz w:val="24"/>
                <w:szCs w:val="24"/>
                <w:lang w:val="zh-CN"/>
              </w:rPr>
              <w:t>功能配置及其技术指标</w:t>
            </w:r>
            <w:r>
              <w:rPr>
                <w:rFonts w:hint="eastAsia" w:hAnsi="宋体" w:cs="Arial"/>
                <w:sz w:val="24"/>
                <w:szCs w:val="24"/>
              </w:rPr>
              <w:t>满足招标文件辅助</w:t>
            </w:r>
            <w:r>
              <w:rPr>
                <w:rFonts w:hint="eastAsia" w:hAnsi="宋体" w:cs="宋体"/>
                <w:bCs/>
                <w:color w:val="000000"/>
                <w:sz w:val="24"/>
                <w:szCs w:val="24"/>
                <w:lang w:val="zh-CN"/>
              </w:rPr>
              <w:t>功能配置及其技术指标</w:t>
            </w:r>
            <w:r>
              <w:rPr>
                <w:rFonts w:hint="eastAsia" w:hAnsi="宋体" w:cs="Arial"/>
                <w:sz w:val="24"/>
                <w:szCs w:val="24"/>
              </w:rPr>
              <w:t>要求情况，负偏离和缺项每有一项扣</w:t>
            </w:r>
            <w:r>
              <w:rPr>
                <w:rFonts w:hint="eastAsia" w:hAnsi="宋体" w:cs="Arial"/>
                <w:sz w:val="24"/>
                <w:szCs w:val="24"/>
                <w:lang w:val="en-US" w:eastAsia="zh-CN"/>
              </w:rPr>
              <w:t>1</w:t>
            </w:r>
            <w:r>
              <w:rPr>
                <w:rFonts w:hint="eastAsia" w:hAnsi="宋体" w:cs="Arial"/>
                <w:sz w:val="24"/>
                <w:szCs w:val="24"/>
              </w:rPr>
              <w:t>分，最多扣</w:t>
            </w:r>
            <w:r>
              <w:rPr>
                <w:rFonts w:hint="eastAsia" w:hAnsi="宋体" w:cs="Arial"/>
                <w:sz w:val="24"/>
                <w:szCs w:val="24"/>
                <w:lang w:val="en-US" w:eastAsia="zh-CN"/>
              </w:rPr>
              <w:t>12</w:t>
            </w:r>
            <w:r>
              <w:rPr>
                <w:rFonts w:hint="eastAsia" w:hAnsi="宋体" w:cs="Arial"/>
                <w:sz w:val="24"/>
                <w:szCs w:val="24"/>
              </w:rPr>
              <w:t>分</w:t>
            </w:r>
          </w:p>
        </w:tc>
      </w:tr>
      <w:tr w14:paraId="09D3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50936317">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142" w:type="dxa"/>
            <w:tcBorders>
              <w:top w:val="single" w:color="auto" w:sz="4" w:space="0"/>
              <w:left w:val="single" w:color="auto" w:sz="4" w:space="0"/>
              <w:bottom w:val="single" w:color="auto" w:sz="4" w:space="0"/>
              <w:right w:val="single" w:color="auto" w:sz="4" w:space="0"/>
            </w:tcBorders>
            <w:vAlign w:val="center"/>
          </w:tcPr>
          <w:p w14:paraId="0A70F9FB">
            <w:pPr>
              <w:spacing w:line="400" w:lineRule="exact"/>
              <w:jc w:val="center"/>
              <w:rPr>
                <w:rFonts w:hint="eastAsia" w:ascii="宋体" w:hAnsi="宋体" w:eastAsia="宋体" w:cs="宋体"/>
                <w:sz w:val="24"/>
                <w:szCs w:val="24"/>
                <w:lang w:val="zh-CN"/>
              </w:rPr>
            </w:pPr>
            <w:r>
              <w:rPr>
                <w:rFonts w:hint="eastAsia" w:ascii="宋体" w:hAnsi="宋体" w:eastAsia="宋体" w:cs="宋体"/>
                <w:bCs/>
                <w:color w:val="000000"/>
                <w:sz w:val="24"/>
                <w:szCs w:val="24"/>
              </w:rPr>
              <w:t>服务承诺</w:t>
            </w:r>
            <w:r>
              <w:rPr>
                <w:rFonts w:hint="eastAsia" w:ascii="宋体" w:hAnsi="宋体" w:eastAsia="宋体" w:cs="宋体"/>
                <w:sz w:val="24"/>
                <w:szCs w:val="24"/>
                <w:lang w:val="zh-CN"/>
              </w:rPr>
              <w:t>（3分）</w:t>
            </w:r>
          </w:p>
        </w:tc>
        <w:tc>
          <w:tcPr>
            <w:tcW w:w="1640" w:type="dxa"/>
            <w:tcBorders>
              <w:top w:val="single" w:color="auto" w:sz="4" w:space="0"/>
              <w:left w:val="single" w:color="auto" w:sz="4" w:space="0"/>
              <w:bottom w:val="single" w:color="auto" w:sz="4" w:space="0"/>
              <w:right w:val="single" w:color="auto" w:sz="4" w:space="0"/>
            </w:tcBorders>
          </w:tcPr>
          <w:p w14:paraId="632DFB19">
            <w:pPr>
              <w:spacing w:line="400" w:lineRule="exact"/>
              <w:rPr>
                <w:rFonts w:hint="eastAsia" w:ascii="宋体" w:hAnsi="宋体" w:eastAsia="宋体" w:cs="宋体"/>
                <w:sz w:val="24"/>
                <w:szCs w:val="24"/>
                <w:lang w:val="zh-CN"/>
              </w:rPr>
            </w:pPr>
            <w:r>
              <w:rPr>
                <w:rFonts w:hint="eastAsia" w:ascii="宋体" w:hAnsi="宋体" w:eastAsia="宋体" w:cs="宋体"/>
                <w:sz w:val="24"/>
                <w:szCs w:val="24"/>
              </w:rPr>
              <w:t>服务承诺</w:t>
            </w:r>
          </w:p>
        </w:tc>
        <w:tc>
          <w:tcPr>
            <w:tcW w:w="735" w:type="dxa"/>
            <w:tcBorders>
              <w:top w:val="single" w:color="auto" w:sz="4" w:space="0"/>
              <w:left w:val="single" w:color="auto" w:sz="4" w:space="0"/>
              <w:bottom w:val="single" w:color="auto" w:sz="4" w:space="0"/>
              <w:right w:val="single" w:color="auto" w:sz="4" w:space="0"/>
            </w:tcBorders>
            <w:vAlign w:val="center"/>
          </w:tcPr>
          <w:p w14:paraId="36E78F50">
            <w:pPr>
              <w:spacing w:line="400" w:lineRule="exact"/>
              <w:jc w:val="center"/>
              <w:rPr>
                <w:rFonts w:hint="eastAsia" w:ascii="宋体" w:hAnsi="宋体" w:eastAsia="宋体" w:cs="宋体"/>
                <w:sz w:val="24"/>
                <w:szCs w:val="24"/>
                <w:lang w:val="zh-CN"/>
              </w:rPr>
            </w:pPr>
            <w:r>
              <w:rPr>
                <w:rFonts w:hint="eastAsia" w:ascii="宋体" w:hAnsi="宋体" w:eastAsia="宋体" w:cs="宋体"/>
                <w:sz w:val="24"/>
                <w:szCs w:val="24"/>
              </w:rPr>
              <w:t>3</w:t>
            </w:r>
            <w:r>
              <w:rPr>
                <w:rFonts w:hint="eastAsia" w:ascii="宋体" w:hAnsi="宋体" w:eastAsia="宋体" w:cs="宋体"/>
                <w:sz w:val="24"/>
                <w:szCs w:val="24"/>
                <w:lang w:val="zh-CN"/>
              </w:rPr>
              <w:t>分</w:t>
            </w:r>
          </w:p>
        </w:tc>
        <w:tc>
          <w:tcPr>
            <w:tcW w:w="5648" w:type="dxa"/>
            <w:tcBorders>
              <w:top w:val="single" w:color="auto" w:sz="4" w:space="0"/>
              <w:left w:val="single" w:color="auto" w:sz="4" w:space="0"/>
              <w:bottom w:val="single" w:color="auto" w:sz="4" w:space="0"/>
              <w:right w:val="single" w:color="auto" w:sz="4" w:space="0"/>
            </w:tcBorders>
          </w:tcPr>
          <w:p w14:paraId="6A4E4A06">
            <w:pPr>
              <w:spacing w:line="400" w:lineRule="exact"/>
              <w:rPr>
                <w:rFonts w:hint="eastAsia" w:ascii="宋体" w:hAnsi="宋体" w:eastAsia="宋体" w:cs="宋体"/>
                <w:sz w:val="24"/>
                <w:szCs w:val="24"/>
              </w:rPr>
            </w:pPr>
            <w:r>
              <w:rPr>
                <w:rFonts w:hint="eastAsia" w:ascii="宋体" w:hAnsi="宋体" w:eastAsia="宋体" w:cs="宋体"/>
                <w:sz w:val="24"/>
                <w:szCs w:val="24"/>
              </w:rPr>
              <w:t>招标文件要求的1年质保期基础上每增加一年加1分，最高加3分</w:t>
            </w:r>
          </w:p>
        </w:tc>
      </w:tr>
    </w:tbl>
    <w:p w14:paraId="4708FD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mJkNzM5YTc0OGFkZDA5YjdmYTA1M2U2OTQ5NGIifQ=="/>
  </w:docVars>
  <w:rsids>
    <w:rsidRoot w:val="006758D1"/>
    <w:rsid w:val="000B68DC"/>
    <w:rsid w:val="00447229"/>
    <w:rsid w:val="006758D1"/>
    <w:rsid w:val="00854AE0"/>
    <w:rsid w:val="00984BDC"/>
    <w:rsid w:val="00DF56CD"/>
    <w:rsid w:val="00F37639"/>
    <w:rsid w:val="03DF68F6"/>
    <w:rsid w:val="07F00F3E"/>
    <w:rsid w:val="08030C6C"/>
    <w:rsid w:val="08512C9F"/>
    <w:rsid w:val="0C243FDD"/>
    <w:rsid w:val="0C911D95"/>
    <w:rsid w:val="0F6074F1"/>
    <w:rsid w:val="104768DB"/>
    <w:rsid w:val="17C9332C"/>
    <w:rsid w:val="1BFA072A"/>
    <w:rsid w:val="1F215B93"/>
    <w:rsid w:val="22065C9B"/>
    <w:rsid w:val="241E495C"/>
    <w:rsid w:val="297D349C"/>
    <w:rsid w:val="30FE5F5E"/>
    <w:rsid w:val="356D3189"/>
    <w:rsid w:val="3D1C0650"/>
    <w:rsid w:val="3EC93CE2"/>
    <w:rsid w:val="3FCC29E1"/>
    <w:rsid w:val="41796951"/>
    <w:rsid w:val="421C6DCD"/>
    <w:rsid w:val="44BE65B7"/>
    <w:rsid w:val="47FB7F56"/>
    <w:rsid w:val="4A3B6D9A"/>
    <w:rsid w:val="4AA7486D"/>
    <w:rsid w:val="4CC86E8C"/>
    <w:rsid w:val="4CD30904"/>
    <w:rsid w:val="4D863929"/>
    <w:rsid w:val="513A09CC"/>
    <w:rsid w:val="57C21E84"/>
    <w:rsid w:val="5AFD6421"/>
    <w:rsid w:val="5B92575A"/>
    <w:rsid w:val="5EBF019E"/>
    <w:rsid w:val="61BC20AC"/>
    <w:rsid w:val="67007498"/>
    <w:rsid w:val="6B0137C7"/>
    <w:rsid w:val="72127AC6"/>
    <w:rsid w:val="75A76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kern w:val="0"/>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rPr>
      <w:rFonts w:eastAsia="楷体_GB2312"/>
      <w:sz w:val="30"/>
      <w:szCs w:val="30"/>
    </w:rPr>
  </w:style>
  <w:style w:type="paragraph" w:styleId="3">
    <w:name w:val="Plain Text"/>
    <w:basedOn w:val="1"/>
    <w:link w:val="7"/>
    <w:unhideWhenUsed/>
    <w:qFormat/>
    <w:uiPriority w:val="99"/>
    <w:pPr>
      <w:jc w:val="both"/>
    </w:pPr>
    <w:rPr>
      <w:rFonts w:ascii="宋体"/>
      <w:sz w:val="21"/>
      <w:szCs w:val="21"/>
    </w:rPr>
  </w:style>
  <w:style w:type="paragraph" w:styleId="4">
    <w:name w:val="toc 1"/>
    <w:basedOn w:val="1"/>
    <w:next w:val="1"/>
    <w:qFormat/>
    <w:uiPriority w:val="39"/>
    <w:pPr>
      <w:tabs>
        <w:tab w:val="right" w:leader="middleDot" w:pos="9000"/>
      </w:tabs>
      <w:autoSpaceDE w:val="0"/>
      <w:autoSpaceDN w:val="0"/>
      <w:adjustRightInd w:val="0"/>
      <w:spacing w:line="700" w:lineRule="exact"/>
      <w:ind w:left="120" w:leftChars="57"/>
      <w:jc w:val="left"/>
    </w:pPr>
    <w:rPr>
      <w:rFonts w:ascii="Copperplate Gothic Bold" w:hAnsi="Copperplate Gothic Bold"/>
      <w:kern w:val="0"/>
      <w:sz w:val="28"/>
      <w:szCs w:val="28"/>
    </w:rPr>
  </w:style>
  <w:style w:type="character" w:customStyle="1" w:styleId="7">
    <w:name w:val="纯文本 Char"/>
    <w:basedOn w:val="6"/>
    <w:link w:val="3"/>
    <w:qFormat/>
    <w:uiPriority w:val="99"/>
    <w:rPr>
      <w:rFonts w:ascii="宋体" w:hAnsi="Copperplate Gothic Bold" w:eastAsia="宋体" w:cs="Times New Roman"/>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650</Words>
  <Characters>786</Characters>
  <Lines>4</Lines>
  <Paragraphs>1</Paragraphs>
  <TotalTime>4</TotalTime>
  <ScaleCrop>false</ScaleCrop>
  <LinksUpToDate>false</LinksUpToDate>
  <CharactersWithSpaces>793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2020-08-22T06:07:00Z</dcterms:created>
  <dc:creator>lenovo</dc:creator>
  <cp:lastModifiedBy>锋</cp:lastModifiedBy>
  <dcterms:modified xsi:type="dcterms:W3CDTF">2025-02-06T06:37:49Z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656C3FE6455C45F4A52E683A1E07C90D_13</vt:lpwstr>
  </property>
  <property fmtid="{D5CDD505-2E9C-101B-9397-08002B2CF9AE}" pid="4" name="KSOTemplateDocerSaveRecord">
    <vt:lpwstr>eyJoZGlkIjoiYWQwYzdlZDIyMDFhMzRjZmIzZTg2NzgxYjYyY2MyNTMiLCJ1c2VySWQiOiI0NTI3MzU2NTUifQ==</vt:lpwstr>
  </property>
</Properties>
</file>