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300" w:right="300" w:firstLine="700" w:firstLineChars="200"/>
        <w:jc w:val="both"/>
        <w:textAlignment w:val="auto"/>
        <w:rPr>
          <w:rStyle w:val="7"/>
          <w:rFonts w:hint="eastAsia" w:ascii="黑体" w:hAnsi="黑体" w:eastAsia="黑体" w:cs="黑体"/>
          <w:b w:val="0"/>
          <w:bCs/>
          <w:color w:val="000000"/>
          <w:spacing w:val="15"/>
          <w:sz w:val="32"/>
          <w:szCs w:val="32"/>
        </w:rPr>
      </w:pPr>
      <w:r>
        <w:rPr>
          <w:rStyle w:val="7"/>
          <w:rFonts w:hint="eastAsia" w:ascii="黑体" w:hAnsi="黑体" w:eastAsia="黑体" w:cs="黑体"/>
          <w:b w:val="0"/>
          <w:bCs/>
          <w:color w:val="000000"/>
          <w:spacing w:val="15"/>
          <w:sz w:val="32"/>
          <w:szCs w:val="32"/>
        </w:rPr>
        <w:t>多次招标都是同一供应商满足参数要求，可变为单一来源吗？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300" w:right="300" w:firstLine="703" w:firstLineChars="200"/>
        <w:jc w:val="both"/>
        <w:textAlignment w:val="auto"/>
        <w:rPr>
          <w:rFonts w:hint="eastAsia" w:ascii="仿宋" w:hAnsi="仿宋" w:eastAsia="仿宋" w:cs="仿宋"/>
          <w:color w:val="000000"/>
          <w:spacing w:val="15"/>
          <w:sz w:val="32"/>
          <w:szCs w:val="32"/>
        </w:rPr>
      </w:pPr>
      <w:r>
        <w:rPr>
          <w:rStyle w:val="7"/>
          <w:rFonts w:hint="eastAsia" w:ascii="仿宋" w:hAnsi="仿宋" w:eastAsia="仿宋" w:cs="仿宋"/>
          <w:color w:val="000000"/>
          <w:spacing w:val="15"/>
          <w:sz w:val="32"/>
          <w:szCs w:val="32"/>
        </w:rPr>
        <w:t>答：</w:t>
      </w:r>
      <w:r>
        <w:rPr>
          <w:rFonts w:hint="eastAsia" w:ascii="仿宋" w:hAnsi="仿宋" w:eastAsia="仿宋" w:cs="仿宋"/>
          <w:color w:val="000000"/>
          <w:spacing w:val="15"/>
          <w:sz w:val="32"/>
          <w:szCs w:val="32"/>
        </w:rPr>
        <w:t>公开招标过程中提交投标文件或者经评审实质性响应招标文件要求的供应商只有一家时，可以申请单一来源采购方式。具体标准可参考《中央预算单位变更政府采购方式审批管理办法》（财库〔2015〕36号）第十条规定或者本地方一些规范性文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300" w:right="300" w:firstLine="700" w:firstLineChars="200"/>
        <w:jc w:val="both"/>
        <w:textAlignment w:val="auto"/>
        <w:rPr>
          <w:rFonts w:hint="eastAsia" w:ascii="楷体" w:hAnsi="楷体" w:eastAsia="楷体" w:cs="楷体"/>
          <w:b w:val="0"/>
          <w:bCs/>
          <w:color w:val="000000"/>
          <w:spacing w:val="15"/>
          <w:sz w:val="32"/>
          <w:szCs w:val="32"/>
        </w:rPr>
      </w:pPr>
      <w:r>
        <w:rPr>
          <w:rStyle w:val="7"/>
          <w:rFonts w:hint="eastAsia" w:ascii="楷体" w:hAnsi="楷体" w:eastAsia="楷体" w:cs="楷体"/>
          <w:b w:val="0"/>
          <w:bCs/>
          <w:color w:val="000000"/>
          <w:spacing w:val="15"/>
          <w:sz w:val="32"/>
          <w:szCs w:val="32"/>
        </w:rPr>
        <w:t>法律依据：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300" w:right="300" w:firstLine="700" w:firstLineChars="200"/>
        <w:jc w:val="both"/>
        <w:textAlignment w:val="auto"/>
        <w:rPr>
          <w:rFonts w:hint="eastAsia" w:ascii="仿宋" w:hAnsi="仿宋" w:eastAsia="仿宋" w:cs="仿宋"/>
          <w:color w:val="000000"/>
          <w:spacing w:val="15"/>
          <w:sz w:val="32"/>
          <w:szCs w:val="32"/>
        </w:rPr>
      </w:pPr>
      <w:r>
        <w:rPr>
          <w:rFonts w:hint="eastAsia" w:ascii="仿宋" w:hAnsi="仿宋" w:eastAsia="仿宋" w:cs="仿宋"/>
          <w:color w:val="000000"/>
          <w:spacing w:val="15"/>
          <w:sz w:val="32"/>
          <w:szCs w:val="32"/>
        </w:rPr>
        <w:t>《中央预算单位变更政府采购方式审批管理办法》（财库〔2015〕36号）第十条 公开招标过程中提交投标文件或者经评审实质性响应招标文件要求的供应商只有一家时，申请单一来源采购方式的，除按照本办法第七条第一项和第二项要求提供有关申请材料外，还应当提供以下材料：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300" w:right="300" w:firstLine="700" w:firstLineChars="200"/>
        <w:jc w:val="both"/>
        <w:textAlignment w:val="auto"/>
        <w:rPr>
          <w:rFonts w:hint="eastAsia" w:ascii="仿宋" w:hAnsi="仿宋" w:eastAsia="仿宋" w:cs="仿宋"/>
          <w:color w:val="000000"/>
          <w:spacing w:val="15"/>
          <w:sz w:val="32"/>
          <w:szCs w:val="32"/>
        </w:rPr>
      </w:pPr>
      <w:r>
        <w:rPr>
          <w:rFonts w:hint="eastAsia" w:ascii="仿宋" w:hAnsi="仿宋" w:eastAsia="仿宋" w:cs="仿宋"/>
          <w:color w:val="000000"/>
          <w:spacing w:val="15"/>
          <w:sz w:val="32"/>
          <w:szCs w:val="32"/>
        </w:rPr>
        <w:t>（一）在中国政府采购网发布招标公告的证明材料；（二）中央预算单位、采购代理机构出具的对招标文件和招标过程没有供应商质疑的说明材料；（三）评标委员会或3名以上评审专家出具的招标文件没有不合理条款的论证意见。</w:t>
      </w:r>
    </w:p>
    <w:p>
      <w:pPr>
        <w:keepNext w:val="0"/>
        <w:keepLines w:val="0"/>
        <w:pageBreakBefore w:val="0"/>
        <w:widowControl/>
        <w:kinsoku/>
        <w:wordWrap/>
        <w:overflowPunct/>
        <w:topLinePunct w:val="0"/>
        <w:autoSpaceDE/>
        <w:autoSpaceDN/>
        <w:bidi w:val="0"/>
        <w:adjustRightInd/>
        <w:snapToGrid/>
        <w:spacing w:beforeAutospacing="0" w:afterAutospacing="0" w:line="432" w:lineRule="auto"/>
        <w:ind w:firstLine="700" w:firstLineChars="200"/>
        <w:jc w:val="left"/>
        <w:textAlignment w:val="auto"/>
        <w:rPr>
          <w:rFonts w:hint="eastAsia" w:ascii="楷体" w:hAnsi="楷体" w:eastAsia="楷体" w:cs="楷体"/>
          <w:color w:val="000000"/>
          <w:spacing w:val="15"/>
          <w:sz w:val="32"/>
          <w:szCs w:val="32"/>
        </w:rPr>
      </w:pPr>
      <w:r>
        <w:rPr>
          <w:rFonts w:hint="eastAsia" w:ascii="楷体" w:hAnsi="楷体" w:eastAsia="楷体" w:cs="楷体"/>
          <w:color w:val="000000"/>
          <w:spacing w:val="15"/>
          <w:sz w:val="32"/>
          <w:szCs w:val="32"/>
        </w:rPr>
        <w:t>《中央预算单位变更政府采购方式审批管理办法》</w:t>
      </w:r>
    </w:p>
    <w:p>
      <w:pPr>
        <w:keepNext w:val="0"/>
        <w:keepLines w:val="0"/>
        <w:pageBreakBefore w:val="0"/>
        <w:widowControl/>
        <w:kinsoku/>
        <w:wordWrap/>
        <w:overflowPunct/>
        <w:topLinePunct w:val="0"/>
        <w:autoSpaceDE/>
        <w:autoSpaceDN/>
        <w:bidi w:val="0"/>
        <w:adjustRightInd/>
        <w:snapToGrid/>
        <w:spacing w:beforeAutospacing="0" w:afterAutospacing="0" w:line="432" w:lineRule="auto"/>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第七条 中央预算单位申请采用公开招标以外采购方式的,应当提交以下材料:</w:t>
      </w:r>
    </w:p>
    <w:p>
      <w:pPr>
        <w:keepNext w:val="0"/>
        <w:keepLines w:val="0"/>
        <w:pageBreakBefore w:val="0"/>
        <w:widowControl/>
        <w:kinsoku/>
        <w:wordWrap/>
        <w:overflowPunct/>
        <w:topLinePunct w:val="0"/>
        <w:autoSpaceDE/>
        <w:autoSpaceDN/>
        <w:bidi w:val="0"/>
        <w:adjustRightInd/>
        <w:snapToGrid/>
        <w:spacing w:beforeAutospacing="0" w:afterAutospacing="0" w:line="432" w:lineRule="auto"/>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一)中央主管预算单位出具的变更采购方式申请公文,公文中应当载明以下内容:中央预算单位名称、采购项目名称、项目概况等项目基本情况说明,拟申请采用的采购方式和理由,联系人及联系电话等。申请变更为单一来源采购方式的,还需提供拟定的唯一供应商名称、地址;</w:t>
      </w:r>
    </w:p>
    <w:p>
      <w:pPr>
        <w:keepNext w:val="0"/>
        <w:keepLines w:val="0"/>
        <w:pageBreakBefore w:val="0"/>
        <w:widowControl/>
        <w:kinsoku/>
        <w:wordWrap/>
        <w:overflowPunct/>
        <w:topLinePunct w:val="0"/>
        <w:autoSpaceDE/>
        <w:autoSpaceDN/>
        <w:bidi w:val="0"/>
        <w:adjustRightInd/>
        <w:snapToGrid/>
        <w:spacing w:beforeAutospacing="0" w:afterAutospacing="0" w:line="432" w:lineRule="auto"/>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(二)项目预算金额、预算批复文件或者资金来源证明;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rFonts w:hint="eastAsia" w:ascii="仿宋" w:hAnsi="仿宋" w:eastAsia="仿宋" w:cs="仿宋"/>
          <w:color w:val="000000"/>
          <w:sz w:val="32"/>
          <w:szCs w:val="32"/>
        </w:rPr>
      </w:pPr>
    </w:p>
    <w:p>
      <w:pPr>
        <w:keepNext w:val="0"/>
        <w:keepLines w:val="0"/>
        <w:pageBreakBefore w:val="0"/>
        <w:kinsoku/>
        <w:wordWrap/>
        <w:overflowPunct/>
        <w:topLinePunct w:val="0"/>
        <w:autoSpaceDE/>
        <w:autoSpaceDN/>
        <w:bidi w:val="0"/>
        <w:adjustRightInd/>
        <w:snapToGrid/>
        <w:spacing w:beforeAutospacing="0" w:afterAutospacing="0"/>
        <w:textAlignment w:val="auto"/>
        <w:rPr>
          <w:rFonts w:hint="eastAsia" w:ascii="仿宋" w:hAnsi="仿宋" w:eastAsia="仿宋" w:cs="仿宋"/>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C3D61"/>
    <w:rsid w:val="22225E04"/>
    <w:rsid w:val="3D912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2021-12-18T04:28:00Z</dcterms:created>
  <dc:creator>lenovo</dc:creator>
  <cp:lastModifiedBy>lenovo</cp:lastModifiedBy>
  <dcterms:modified xsi:type="dcterms:W3CDTF">2021-12-18T07:23:31Z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